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E04" w:rsidRDefault="00973E04" w:rsidP="000F3F66">
      <w:pPr>
        <w:spacing w:after="0"/>
        <w:ind w:left="5460"/>
        <w:jc w:val="right"/>
        <w:rPr>
          <w:rStyle w:val="50"/>
          <w:rFonts w:eastAsiaTheme="minorHAnsi"/>
          <w:sz w:val="24"/>
          <w:szCs w:val="24"/>
        </w:rPr>
        <w:sectPr w:rsidR="00973E04" w:rsidSect="00973E04">
          <w:pgSz w:w="11906" w:h="16838"/>
          <w:pgMar w:top="1134" w:right="567" w:bottom="1134" w:left="851" w:header="0" w:footer="0" w:gutter="0"/>
          <w:cols w:space="720"/>
        </w:sectPr>
      </w:pP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lastRenderedPageBreak/>
        <w:t xml:space="preserve">Приложение </w:t>
      </w: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к Постановлению  Администрации </w:t>
      </w:r>
    </w:p>
    <w:p w:rsid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proofErr w:type="gramStart"/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>Катав-И</w:t>
      </w:r>
      <w:r w:rsidR="00D34924">
        <w:rPr>
          <w:rFonts w:ascii="Times New Roman" w:eastAsia="Gabriola" w:hAnsi="Times New Roman" w:cs="Times New Roman"/>
          <w:sz w:val="27"/>
          <w:szCs w:val="27"/>
          <w:lang w:eastAsia="ru-RU"/>
        </w:rPr>
        <w:t>вановского</w:t>
      </w:r>
      <w:proofErr w:type="gramEnd"/>
      <w:r w:rsidR="00D34924">
        <w:rPr>
          <w:rFonts w:ascii="Times New Roman" w:eastAsia="Gabriola" w:hAnsi="Times New Roman" w:cs="Times New Roman"/>
          <w:sz w:val="27"/>
          <w:szCs w:val="27"/>
          <w:lang w:eastAsia="ru-RU"/>
        </w:rPr>
        <w:t xml:space="preserve"> муниципального округа</w:t>
      </w:r>
    </w:p>
    <w:p w:rsidR="00D34924" w:rsidRPr="003A64F1" w:rsidRDefault="00D34924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>
        <w:rPr>
          <w:rFonts w:ascii="Times New Roman" w:eastAsia="Gabriola" w:hAnsi="Times New Roman" w:cs="Times New Roman"/>
          <w:sz w:val="27"/>
          <w:szCs w:val="27"/>
          <w:lang w:eastAsia="ru-RU"/>
        </w:rPr>
        <w:t>Челябинской области</w:t>
      </w:r>
    </w:p>
    <w:p w:rsidR="003A64F1" w:rsidRPr="003A64F1" w:rsidRDefault="003A64F1" w:rsidP="003A64F1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</w:pPr>
      <w:r w:rsidRPr="003A64F1">
        <w:rPr>
          <w:rFonts w:ascii="Times New Roman" w:eastAsia="Gabriola" w:hAnsi="Times New Roman" w:cs="Times New Roman"/>
          <w:sz w:val="27"/>
          <w:szCs w:val="27"/>
          <w:lang w:eastAsia="ru-RU"/>
        </w:rPr>
        <w:t>№ ______ от «       » __________2025г.</w:t>
      </w:r>
    </w:p>
    <w:p w:rsidR="003A64F1" w:rsidRPr="003A64F1" w:rsidRDefault="003A64F1" w:rsidP="003A64F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4F1" w:rsidRPr="003A64F1" w:rsidRDefault="003A64F1" w:rsidP="003A64F1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64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3A64F1" w:rsidRPr="003A64F1" w:rsidRDefault="003A64F1" w:rsidP="003A64F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64F1">
        <w:rPr>
          <w:rFonts w:ascii="Times New Roman" w:hAnsi="Times New Roman" w:cs="Times New Roman"/>
          <w:sz w:val="28"/>
          <w:szCs w:val="28"/>
        </w:rPr>
        <w:t xml:space="preserve">"Профилактика безнадзорности и правонарушений несовершеннолетних </w:t>
      </w:r>
    </w:p>
    <w:p w:rsidR="003A64F1" w:rsidRPr="003A64F1" w:rsidRDefault="00D137AE" w:rsidP="003A64F1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A64F1" w:rsidRPr="003A64F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3A64F1" w:rsidRPr="003A64F1">
        <w:rPr>
          <w:rFonts w:ascii="Times New Roman" w:hAnsi="Times New Roman" w:cs="Times New Roman"/>
          <w:sz w:val="28"/>
          <w:szCs w:val="28"/>
        </w:rPr>
        <w:t>атав-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A64F1" w:rsidRPr="003A64F1">
        <w:rPr>
          <w:rFonts w:ascii="Times New Roman" w:hAnsi="Times New Roman" w:cs="Times New Roman"/>
          <w:sz w:val="28"/>
          <w:szCs w:val="28"/>
        </w:rPr>
        <w:t>вановском</w:t>
      </w:r>
      <w:proofErr w:type="gramEnd"/>
      <w:r w:rsidR="003A64F1" w:rsidRPr="003A64F1">
        <w:rPr>
          <w:rFonts w:ascii="Times New Roman" w:hAnsi="Times New Roman" w:cs="Times New Roman"/>
          <w:sz w:val="28"/>
          <w:szCs w:val="28"/>
        </w:rPr>
        <w:t xml:space="preserve"> муниципальном районе"</w:t>
      </w:r>
    </w:p>
    <w:p w:rsidR="003A64F1" w:rsidRDefault="003A64F1" w:rsidP="00273205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3F66" w:rsidRPr="004A24C5" w:rsidRDefault="0074363B" w:rsidP="00273205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4363B">
        <w:rPr>
          <w:rFonts w:ascii="Times New Roman" w:hAnsi="Times New Roman" w:cs="Times New Roman"/>
          <w:sz w:val="28"/>
          <w:szCs w:val="28"/>
        </w:rPr>
        <w:t>.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r w:rsidR="00273205">
        <w:rPr>
          <w:rFonts w:ascii="Times New Roman" w:hAnsi="Times New Roman" w:cs="Times New Roman"/>
          <w:sz w:val="28"/>
          <w:szCs w:val="28"/>
        </w:rPr>
        <w:t xml:space="preserve">Оценка текущего состояния в системе профилактики безнадзорности и правонарушений несовершеннолетних </w:t>
      </w:r>
    </w:p>
    <w:p w:rsidR="000F3F66" w:rsidRPr="00487D84" w:rsidRDefault="000F3F66" w:rsidP="000F3F6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F66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r w:rsidR="00315E35" w:rsidRPr="00315E35">
        <w:rPr>
          <w:rFonts w:ascii="Times New Roman" w:hAnsi="Times New Roman" w:cs="Times New Roman"/>
          <w:sz w:val="28"/>
          <w:szCs w:val="28"/>
        </w:rPr>
        <w:t>Управление</w:t>
      </w:r>
      <w:r w:rsidR="009B3EB7">
        <w:rPr>
          <w:rFonts w:ascii="Times New Roman" w:hAnsi="Times New Roman" w:cs="Times New Roman"/>
          <w:sz w:val="28"/>
          <w:szCs w:val="28"/>
        </w:rPr>
        <w:t>м</w:t>
      </w:r>
      <w:r w:rsidR="00315E35" w:rsidRPr="00315E35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proofErr w:type="gramStart"/>
      <w:r w:rsidR="00315E35" w:rsidRPr="00315E35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315E35" w:rsidRPr="00315E35">
        <w:rPr>
          <w:rFonts w:ascii="Times New Roman" w:hAnsi="Times New Roman" w:cs="Times New Roman"/>
          <w:sz w:val="28"/>
          <w:szCs w:val="28"/>
        </w:rPr>
        <w:t xml:space="preserve"> муниципального района совместно с Отделом Министерства внутренних дел по Катав-Ивановскому району и Комиссией по делам несовершеннолетних и защите их прав Администрации Катав-Ивановского муниципального района</w:t>
      </w:r>
      <w:r w:rsidR="00AF3256">
        <w:rPr>
          <w:rFonts w:ascii="Times New Roman" w:hAnsi="Times New Roman" w:cs="Times New Roman"/>
          <w:sz w:val="28"/>
          <w:szCs w:val="28"/>
        </w:rPr>
        <w:t>, МУ «КЦСОН» Катав-Ивановского района</w:t>
      </w:r>
      <w:r w:rsidR="000F3F66" w:rsidRPr="00315E35">
        <w:rPr>
          <w:rFonts w:ascii="Times New Roman" w:hAnsi="Times New Roman" w:cs="Times New Roman"/>
          <w:sz w:val="28"/>
          <w:szCs w:val="28"/>
        </w:rPr>
        <w:t xml:space="preserve"> осуществляется планомерная работа по развитию системы профилактики безнадзорности и правонарушений несовершеннолетних.</w:t>
      </w:r>
    </w:p>
    <w:p w:rsidR="000F3F66" w:rsidRPr="00F207D5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0F3F66" w:rsidRPr="00487D84">
        <w:rPr>
          <w:rFonts w:ascii="Times New Roman" w:hAnsi="Times New Roman" w:cs="Times New Roman"/>
          <w:sz w:val="28"/>
          <w:szCs w:val="28"/>
        </w:rPr>
        <w:t xml:space="preserve">Координацию усилий всех органов и учреждений системы профилактики безнадзорности и правонарушений несовершеннолетних осуществляет </w:t>
      </w:r>
      <w:r w:rsidR="00EB145C">
        <w:rPr>
          <w:rFonts w:ascii="Times New Roman" w:hAnsi="Times New Roman" w:cs="Times New Roman"/>
          <w:sz w:val="28"/>
          <w:szCs w:val="28"/>
        </w:rPr>
        <w:t>к</w:t>
      </w:r>
      <w:r w:rsidR="000F3F66" w:rsidRPr="00487D84">
        <w:rPr>
          <w:rFonts w:ascii="Times New Roman" w:hAnsi="Times New Roman" w:cs="Times New Roman"/>
          <w:sz w:val="28"/>
          <w:szCs w:val="28"/>
        </w:rPr>
        <w:t>омисси</w:t>
      </w:r>
      <w:r w:rsidR="00EB145C">
        <w:rPr>
          <w:rFonts w:ascii="Times New Roman" w:hAnsi="Times New Roman" w:cs="Times New Roman"/>
          <w:sz w:val="28"/>
          <w:szCs w:val="28"/>
        </w:rPr>
        <w:t>я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по делам несовершеннолетних и защите их прав </w:t>
      </w:r>
      <w:r w:rsidR="000F3F66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, действующая на </w:t>
      </w:r>
      <w:r w:rsidR="000F3F66" w:rsidRPr="00F207D5">
        <w:rPr>
          <w:rFonts w:ascii="Times New Roman" w:hAnsi="Times New Roman" w:cs="Times New Roman"/>
          <w:sz w:val="28"/>
          <w:szCs w:val="28"/>
        </w:rPr>
        <w:t xml:space="preserve">основании </w:t>
      </w:r>
      <w:hyperlink r:id="rId9" w:history="1">
        <w:r w:rsidR="000F3F66" w:rsidRPr="00F207D5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0F3F66" w:rsidRPr="00F207D5">
        <w:rPr>
          <w:rFonts w:ascii="Times New Roman" w:hAnsi="Times New Roman" w:cs="Times New Roman"/>
          <w:sz w:val="28"/>
          <w:szCs w:val="28"/>
        </w:rPr>
        <w:t xml:space="preserve"> Правительства Челябинской области от 22.02.2006 г. N 29-П "Об утверждении Положения о межведомственной комиссии по делам несовершеннолетних и защите их прав при Правительстве Челябинской области и Положения о комиссиях по делам</w:t>
      </w:r>
      <w:proofErr w:type="gramEnd"/>
      <w:r w:rsidR="000F3F66" w:rsidRPr="00F207D5">
        <w:rPr>
          <w:rFonts w:ascii="Times New Roman" w:hAnsi="Times New Roman" w:cs="Times New Roman"/>
          <w:sz w:val="28"/>
          <w:szCs w:val="28"/>
        </w:rPr>
        <w:t xml:space="preserve"> несовершеннолетних и защите их прав в муниципальных образованиях Челябинской области" (далее именуется - Комиссия по делам несовершеннолетних и защите их прав по Челябинской области).</w:t>
      </w:r>
    </w:p>
    <w:p w:rsidR="000F3F66" w:rsidRPr="00487D84" w:rsidRDefault="00B14B24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207D5">
        <w:rPr>
          <w:rFonts w:ascii="Times New Roman" w:hAnsi="Times New Roman" w:cs="Times New Roman"/>
          <w:sz w:val="28"/>
          <w:szCs w:val="28"/>
        </w:rPr>
        <w:t>П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риоритетом деятельности </w:t>
      </w:r>
      <w:r w:rsidR="00F207D5">
        <w:rPr>
          <w:rFonts w:ascii="Times New Roman" w:hAnsi="Times New Roman" w:cs="Times New Roman"/>
          <w:sz w:val="28"/>
          <w:szCs w:val="28"/>
        </w:rPr>
        <w:t>учреждений системы профилактики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является профилактическая работа по предупреждению детского и семейного неблагополучия, безнадзорности и правонарушений несовершеннолетних.</w:t>
      </w:r>
    </w:p>
    <w:p w:rsidR="000F3F66" w:rsidRPr="00487D84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С целью оптимизации и повышения эффективности работы по профилактике преступности несовершеннолетних сотрудниками </w:t>
      </w:r>
      <w:r w:rsidR="000F3F66">
        <w:rPr>
          <w:rFonts w:ascii="Times New Roman" w:hAnsi="Times New Roman" w:cs="Times New Roman"/>
          <w:sz w:val="28"/>
          <w:szCs w:val="28"/>
        </w:rPr>
        <w:t>О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МВД РФ по Челябинской области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>
        <w:rPr>
          <w:rFonts w:ascii="Times New Roman" w:hAnsi="Times New Roman" w:cs="Times New Roman"/>
          <w:sz w:val="28"/>
          <w:szCs w:val="28"/>
        </w:rPr>
        <w:t>Катав-Ивановском</w:t>
      </w:r>
      <w:proofErr w:type="gramEnd"/>
      <w:r w:rsidR="000F3F66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="000F3F66" w:rsidRPr="00487D84">
        <w:rPr>
          <w:rFonts w:ascii="Times New Roman" w:hAnsi="Times New Roman" w:cs="Times New Roman"/>
          <w:sz w:val="28"/>
          <w:szCs w:val="28"/>
        </w:rPr>
        <w:t>проводится мониторинг состояния оперативной обстановки в подростковой среде, анализ характеристик преступности, причин и условий преступности.</w:t>
      </w:r>
    </w:p>
    <w:p w:rsidR="000F3F66" w:rsidRPr="00487D84" w:rsidRDefault="0074363B" w:rsidP="000F3F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B14B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3F66" w:rsidRPr="00487D84">
        <w:rPr>
          <w:rFonts w:ascii="Times New Roman" w:hAnsi="Times New Roman" w:cs="Times New Roman"/>
          <w:sz w:val="28"/>
          <w:szCs w:val="28"/>
        </w:rPr>
        <w:t>В целях недопущения роста правонарушений и преступлений среди несовершеннолетних, ранней алкоголизации подростков, а также необходимости развития инфраструктуры социально-реабилитационного пространства для несовершеннолетних, склонных к асоциальному поведению или вступивших в конфликт с законом, необходимо принятие дополнительных мер с использованием программно-целевого метода для координации взаимодействия различных органов системы профилактики, оптимизации использования бюджетных средств и направления их на решение задач по созданию условий для</w:t>
      </w:r>
      <w:proofErr w:type="gramEnd"/>
      <w:r w:rsidR="000F3F66" w:rsidRPr="00487D84">
        <w:rPr>
          <w:rFonts w:ascii="Times New Roman" w:hAnsi="Times New Roman" w:cs="Times New Roman"/>
          <w:sz w:val="28"/>
          <w:szCs w:val="28"/>
        </w:rPr>
        <w:t xml:space="preserve"> социализации и реабилитации несовершеннолетних, разработки и реализации межведомственного комплекса мероприятий, направленных на достижение единой цели.</w:t>
      </w:r>
    </w:p>
    <w:p w:rsidR="000F3F66" w:rsidRPr="00487D84" w:rsidRDefault="000F3F66" w:rsidP="000F3F66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3F66" w:rsidRPr="00487D84" w:rsidRDefault="0074363B" w:rsidP="0074363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122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4363B">
        <w:rPr>
          <w:rFonts w:ascii="Times New Roman" w:hAnsi="Times New Roman" w:cs="Times New Roman"/>
          <w:sz w:val="28"/>
          <w:szCs w:val="28"/>
        </w:rPr>
        <w:t>.</w:t>
      </w:r>
      <w:r w:rsidR="000F3F66" w:rsidRPr="00487D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Описание приоритетов и целей муниципальной политики в сфере реализации программы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>Правительством Челябинской области совместно с Главным управлением Министерства внутренних дел Российской Федерации по Челябинской области (далее именуется - ГУ МВД РФ по Челябинской области) осуществляется планомерная работа по развитию системы профилактики безнадзорности и правонарушений несовершеннолетних.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14B24">
        <w:rPr>
          <w:rFonts w:ascii="Times New Roman" w:hAnsi="Times New Roman" w:cs="Times New Roman"/>
          <w:sz w:val="28"/>
          <w:szCs w:val="28"/>
        </w:rPr>
        <w:t>Координацию усилий всех органов и учреждений системы профилактики безнадзорности и правонарушений несовершеннолетних осуществляет Межведомственная комиссия по делам несовершеннолетних и защите их прав при Правительстве Челябинской области, действующая на основании постановления Правительства Челябинской области от 22.02.2006 г. № 29-П «Об утверждении Положения о межведомственной комиссии по делам несовершеннолетних и защите их прав при Правительстве Челябинской области и Положения о комиссиях по делам</w:t>
      </w:r>
      <w:proofErr w:type="gramEnd"/>
      <w:r w:rsidRPr="00B14B24">
        <w:rPr>
          <w:rFonts w:ascii="Times New Roman" w:hAnsi="Times New Roman" w:cs="Times New Roman"/>
          <w:sz w:val="28"/>
          <w:szCs w:val="28"/>
        </w:rPr>
        <w:t xml:space="preserve"> несовершеннолетних и защите их прав в муниципальных образованиях Челябинской области» (далее именуется - Комиссия по делам несовершеннолетних и защите их прав по Челябинской области). </w:t>
      </w:r>
    </w:p>
    <w:p w:rsidR="00B14B24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>При формировании региональной политики в сфере защиты прав детей приоритетом деятельности органов государственной власти Челябинской области является профилактическая работ</w:t>
      </w:r>
      <w:r w:rsidR="0089687D">
        <w:rPr>
          <w:rFonts w:ascii="Times New Roman" w:hAnsi="Times New Roman" w:cs="Times New Roman"/>
          <w:sz w:val="28"/>
          <w:szCs w:val="28"/>
        </w:rPr>
        <w:t>а по предупреждению детского и</w:t>
      </w:r>
      <w:r w:rsidRPr="00B14B24">
        <w:rPr>
          <w:rFonts w:ascii="Times New Roman" w:hAnsi="Times New Roman" w:cs="Times New Roman"/>
          <w:sz w:val="28"/>
          <w:szCs w:val="28"/>
        </w:rPr>
        <w:t xml:space="preserve"> семейного неблагополучия, безнадзорности и правонарушений несовершеннолетних. </w:t>
      </w:r>
    </w:p>
    <w:p w:rsidR="001266B1" w:rsidRPr="00B14B24" w:rsidRDefault="00B14B24" w:rsidP="00B14B24">
      <w:pPr>
        <w:pStyle w:val="ConsPlusNormal"/>
        <w:numPr>
          <w:ilvl w:val="0"/>
          <w:numId w:val="4"/>
        </w:numPr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4B24">
        <w:rPr>
          <w:rFonts w:ascii="Times New Roman" w:hAnsi="Times New Roman" w:cs="Times New Roman"/>
          <w:sz w:val="28"/>
          <w:szCs w:val="28"/>
        </w:rPr>
        <w:t>С целью оптимизации и повышения эффективности работы по профилактике преступности несовершеннолетних сотрудниками ГУ МВД РФ по Челябинской области проводится мониторинг состояния оперативной обстановки в подростковой среде, анализ характеристик преступности, причин и условий преступности.</w:t>
      </w:r>
    </w:p>
    <w:p w:rsidR="00B14B24" w:rsidRDefault="00B14B24" w:rsidP="00FA071B">
      <w:pPr>
        <w:pStyle w:val="ConsPlusNormal"/>
        <w:numPr>
          <w:ilvl w:val="0"/>
          <w:numId w:val="4"/>
        </w:numPr>
        <w:tabs>
          <w:tab w:val="left" w:pos="709"/>
        </w:tabs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4B24">
        <w:rPr>
          <w:rFonts w:ascii="Times New Roman" w:hAnsi="Times New Roman" w:cs="Times New Roman"/>
          <w:sz w:val="28"/>
          <w:szCs w:val="28"/>
        </w:rPr>
        <w:t xml:space="preserve">В целях недопущения роста правонарушений и преступлений среди несовершеннолетних, ранней алкоголизации подростков, а также необходимости </w:t>
      </w:r>
      <w:r w:rsidRPr="00B14B24">
        <w:rPr>
          <w:rFonts w:ascii="Times New Roman" w:hAnsi="Times New Roman" w:cs="Times New Roman"/>
          <w:sz w:val="28"/>
          <w:szCs w:val="28"/>
        </w:rPr>
        <w:lastRenderedPageBreak/>
        <w:t>развития инфраструктуры социально-реабилитационного пространства для несовершеннолетних, склонных к асоциальному поведению или вступивших в конфликт с законом, необходимо принятие дополнительных мер с использованием программно-целевого метода для координации взаимодействия различных органов системы профилактики, оптимизации использования бюджетных средств и направления их на решение задач по созданию условий для</w:t>
      </w:r>
      <w:proofErr w:type="gramEnd"/>
      <w:r w:rsidRPr="00B14B24">
        <w:rPr>
          <w:rFonts w:ascii="Times New Roman" w:hAnsi="Times New Roman" w:cs="Times New Roman"/>
          <w:sz w:val="28"/>
          <w:szCs w:val="28"/>
        </w:rPr>
        <w:t xml:space="preserve"> социализации и реабилитации несовершеннолетних, разработки и реализации межведомственного комплекса мероприятий, направленных на достижение единой цели.</w:t>
      </w:r>
    </w:p>
    <w:p w:rsidR="00B14B24" w:rsidRPr="00B14B24" w:rsidRDefault="00B14B24" w:rsidP="00B14B24">
      <w:pPr>
        <w:pStyle w:val="ConsPlusNormal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C5938" w:rsidRPr="00CC5938" w:rsidRDefault="00CC5938" w:rsidP="00CC5938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III</w:t>
      </w:r>
      <w:r w:rsidR="00F97A33">
        <w:rPr>
          <w:rFonts w:ascii="Times New Roman" w:hAnsi="Times New Roman" w:cs="Times New Roman"/>
          <w:sz w:val="28"/>
          <w:szCs w:val="28"/>
        </w:rPr>
        <w:t>.</w:t>
      </w:r>
      <w:r w:rsidR="004A24C5" w:rsidRPr="004A24C5">
        <w:rPr>
          <w:rFonts w:ascii="Times New Roman" w:hAnsi="Times New Roman" w:cs="Times New Roman"/>
          <w:sz w:val="28"/>
          <w:szCs w:val="28"/>
        </w:rPr>
        <w:t xml:space="preserve"> </w:t>
      </w:r>
      <w:r w:rsidRPr="00CC5938">
        <w:rPr>
          <w:rFonts w:ascii="Times New Roman" w:hAnsi="Times New Roman" w:cs="Times New Roman"/>
          <w:bCs/>
          <w:sz w:val="28"/>
          <w:szCs w:val="28"/>
        </w:rPr>
        <w:t xml:space="preserve">Сведения о </w:t>
      </w:r>
      <w:proofErr w:type="spellStart"/>
      <w:r w:rsidRPr="00CC5938">
        <w:rPr>
          <w:rFonts w:ascii="Times New Roman" w:hAnsi="Times New Roman" w:cs="Times New Roman"/>
          <w:bCs/>
          <w:sz w:val="28"/>
          <w:szCs w:val="28"/>
        </w:rPr>
        <w:t>взаимоувязке</w:t>
      </w:r>
      <w:proofErr w:type="spellEnd"/>
      <w:r w:rsidRPr="00CC5938">
        <w:rPr>
          <w:rFonts w:ascii="Times New Roman" w:hAnsi="Times New Roman" w:cs="Times New Roman"/>
          <w:bCs/>
          <w:sz w:val="28"/>
          <w:szCs w:val="28"/>
        </w:rPr>
        <w:t xml:space="preserve"> со стратегическими</w:t>
      </w:r>
    </w:p>
    <w:p w:rsidR="00CC5938" w:rsidRPr="00CC5938" w:rsidRDefault="00CC5938" w:rsidP="00CC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приоритетами, целями и показателями</w:t>
      </w:r>
    </w:p>
    <w:p w:rsidR="00CC5938" w:rsidRPr="00CC5938" w:rsidRDefault="00CC5938" w:rsidP="00CC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C5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 программ</w:t>
      </w:r>
    </w:p>
    <w:p w:rsidR="004A24C5" w:rsidRPr="004A24C5" w:rsidRDefault="004A24C5" w:rsidP="004A24C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A33" w:rsidRDefault="00F97A33" w:rsidP="00F97A33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A24C5" w:rsidRPr="0007599A" w:rsidRDefault="00FA071B" w:rsidP="00432002">
      <w:pPr>
        <w:pStyle w:val="ConsPlusNormal"/>
        <w:numPr>
          <w:ilvl w:val="0"/>
          <w:numId w:val="4"/>
        </w:numPr>
        <w:spacing w:line="276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A071B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Настоящая государственная программа разработана в соответствии с Указом Президента N 474</w:t>
      </w:r>
      <w:r w:rsid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21.07.2020 года «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национальных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целях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развития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период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2030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32002" w:rsidRPr="00432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года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"</w:t>
      </w:r>
      <w:r w:rsidRPr="00FA071B">
        <w:rPr>
          <w:rFonts w:ascii="Times New Roman" w:hAnsi="Times New Roman" w:cs="Times New Roman"/>
          <w:sz w:val="28"/>
          <w:szCs w:val="28"/>
          <w:shd w:val="clear" w:color="auto" w:fill="FFFFFF"/>
        </w:rPr>
        <w:t>, Указом Президента N 309</w:t>
      </w:r>
      <w:r w:rsid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07.05.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2024года </w:t>
      </w:r>
      <w:r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2002" w:rsidRPr="00432002">
        <w:rPr>
          <w:rFonts w:ascii="Arial" w:hAnsi="Arial" w:cs="Arial"/>
          <w:sz w:val="21"/>
          <w:szCs w:val="21"/>
          <w:shd w:val="clear" w:color="auto" w:fill="FFFFFF"/>
        </w:rPr>
        <w:t>"</w:t>
      </w:r>
      <w:r w:rsidR="00432002" w:rsidRPr="00432002">
        <w:rPr>
          <w:rFonts w:ascii="Times New Roman" w:hAnsi="Times New Roman" w:cs="Times New Roman"/>
          <w:sz w:val="28"/>
          <w:szCs w:val="28"/>
          <w:shd w:val="clear" w:color="auto" w:fill="FFFFFF"/>
        </w:rPr>
        <w:t>О национальных целях развития Российской Федерации на период до 2030 года</w:t>
      </w:r>
      <w:r w:rsidR="00150E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B7AF3">
        <w:rPr>
          <w:rFonts w:ascii="Times New Roman" w:hAnsi="Times New Roman" w:cs="Times New Roman"/>
          <w:sz w:val="28"/>
          <w:szCs w:val="28"/>
          <w:shd w:val="clear" w:color="auto" w:fill="FFFFFF"/>
        </w:rPr>
        <w:t>и на перспективу до 2036 года" и Единым планом.</w:t>
      </w:r>
      <w:proofErr w:type="gramEnd"/>
    </w:p>
    <w:p w:rsidR="003B7AF3" w:rsidRDefault="00FA071B" w:rsidP="00FA071B">
      <w:pPr>
        <w:pStyle w:val="formattext"/>
        <w:numPr>
          <w:ilvl w:val="0"/>
          <w:numId w:val="4"/>
        </w:numPr>
        <w:spacing w:before="0" w:beforeAutospacing="0" w:after="0" w:afterAutospacing="0" w:line="276" w:lineRule="auto"/>
        <w:ind w:left="-284" w:firstLine="568"/>
        <w:jc w:val="both"/>
        <w:textAlignment w:val="baseline"/>
        <w:rPr>
          <w:sz w:val="28"/>
          <w:szCs w:val="28"/>
        </w:rPr>
      </w:pPr>
      <w:r w:rsidRPr="00FA071B">
        <w:rPr>
          <w:sz w:val="28"/>
          <w:szCs w:val="28"/>
        </w:rPr>
        <w:t xml:space="preserve">С 2025 года для реализации государственной программы обеспечена взаимосвязь с национальной целью Указа Президента N 309 </w:t>
      </w:r>
      <w:r w:rsidR="003B7AF3">
        <w:rPr>
          <w:sz w:val="28"/>
          <w:szCs w:val="28"/>
        </w:rPr>
        <w:t xml:space="preserve"> от 07.05.2024 года </w:t>
      </w:r>
      <w:r w:rsidR="003B7AF3" w:rsidRPr="00432002">
        <w:rPr>
          <w:sz w:val="28"/>
          <w:szCs w:val="28"/>
          <w:shd w:val="clear" w:color="auto" w:fill="FFFFFF"/>
        </w:rPr>
        <w:t xml:space="preserve">2024года  </w:t>
      </w:r>
      <w:r w:rsidR="003B7AF3" w:rsidRPr="00432002">
        <w:rPr>
          <w:rFonts w:ascii="Arial" w:hAnsi="Arial" w:cs="Arial"/>
          <w:sz w:val="21"/>
          <w:szCs w:val="21"/>
          <w:shd w:val="clear" w:color="auto" w:fill="FFFFFF"/>
        </w:rPr>
        <w:t>"</w:t>
      </w:r>
      <w:r w:rsidR="003B7AF3" w:rsidRPr="00432002">
        <w:rPr>
          <w:sz w:val="28"/>
          <w:szCs w:val="28"/>
          <w:shd w:val="clear" w:color="auto" w:fill="FFFFFF"/>
        </w:rPr>
        <w:t>О национальных целях развития Российской Федерации на период до 2030 года</w:t>
      </w:r>
      <w:r w:rsidR="003B7AF3">
        <w:rPr>
          <w:sz w:val="28"/>
          <w:szCs w:val="28"/>
          <w:shd w:val="clear" w:color="auto" w:fill="FFFFFF"/>
        </w:rPr>
        <w:t xml:space="preserve"> и на перспективу до 2036 года", п.3 </w:t>
      </w:r>
      <w:r w:rsidR="003B7AF3" w:rsidRPr="0007599A">
        <w:rPr>
          <w:sz w:val="28"/>
          <w:szCs w:val="28"/>
        </w:rPr>
        <w:t xml:space="preserve">"Реализация потенциала каждого человека, развитие его талантов, воспитание патриотичной и социально ответственной личности" и целевым показателем " </w:t>
      </w:r>
      <w:proofErr w:type="spellStart"/>
      <w:r w:rsidR="003B7AF3" w:rsidRPr="0007599A">
        <w:rPr>
          <w:sz w:val="28"/>
          <w:szCs w:val="28"/>
        </w:rPr>
        <w:t>п</w:t>
      </w:r>
      <w:proofErr w:type="gramStart"/>
      <w:r w:rsidR="003B7AF3" w:rsidRPr="0007599A">
        <w:rPr>
          <w:sz w:val="28"/>
          <w:szCs w:val="28"/>
        </w:rPr>
        <w:t>.а</w:t>
      </w:r>
      <w:proofErr w:type="spellEnd"/>
      <w:proofErr w:type="gramEnd"/>
      <w:r w:rsidR="003B7AF3" w:rsidRPr="0007599A">
        <w:rPr>
          <w:sz w:val="28"/>
          <w:szCs w:val="28"/>
        </w:rPr>
        <w:t>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ценностей"</w:t>
      </w:r>
      <w:r w:rsidR="003B7AF3">
        <w:rPr>
          <w:sz w:val="28"/>
          <w:szCs w:val="28"/>
        </w:rPr>
        <w:t xml:space="preserve"> </w:t>
      </w:r>
    </w:p>
    <w:p w:rsidR="00FA071B" w:rsidRDefault="00FA071B" w:rsidP="00FA071B">
      <w:pPr>
        <w:pStyle w:val="formattext"/>
        <w:numPr>
          <w:ilvl w:val="0"/>
          <w:numId w:val="4"/>
        </w:numPr>
        <w:spacing w:before="0" w:beforeAutospacing="0" w:after="0" w:afterAutospacing="0" w:line="276" w:lineRule="auto"/>
        <w:ind w:left="-284" w:firstLine="568"/>
        <w:jc w:val="both"/>
        <w:textAlignment w:val="baseline"/>
        <w:rPr>
          <w:sz w:val="28"/>
          <w:szCs w:val="28"/>
        </w:rPr>
      </w:pPr>
      <w:r w:rsidRPr="00FA071B">
        <w:rPr>
          <w:sz w:val="28"/>
          <w:szCs w:val="28"/>
        </w:rPr>
        <w:t>Ключевым приоритетом государственной политики в сфере профилактики безнадзорности и правонарушений несовершеннолетних является создание эффективной системы профилактики правонарушений, совершаемых в отношении детей, и правонарушений самих детей.</w:t>
      </w:r>
    </w:p>
    <w:p w:rsidR="00FA071B" w:rsidRPr="00FA071B" w:rsidRDefault="00FA071B" w:rsidP="00FA071B">
      <w:pPr>
        <w:pStyle w:val="formattext"/>
        <w:spacing w:before="0" w:beforeAutospacing="0" w:after="0" w:afterAutospacing="0" w:line="276" w:lineRule="auto"/>
        <w:ind w:left="360"/>
        <w:jc w:val="both"/>
        <w:textAlignment w:val="baseline"/>
        <w:rPr>
          <w:sz w:val="28"/>
          <w:szCs w:val="28"/>
        </w:rPr>
      </w:pP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IV. Задачи муниципального управления, способы</w:t>
      </w: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 эффективного решения в соответствующей отрасли</w:t>
      </w:r>
    </w:p>
    <w:p w:rsidR="00FA071B" w:rsidRPr="00FA071B" w:rsidRDefault="00FA071B" w:rsidP="00FA07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0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экономики и сфере муниципального управления</w:t>
      </w:r>
    </w:p>
    <w:p w:rsidR="00FA071B" w:rsidRDefault="00FA071B" w:rsidP="004A24C5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A071B" w:rsidRDefault="00FA071B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C502B2" w:rsidRPr="00C502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задачам в сфере профилактики безнадзорности и правонарушений </w:t>
      </w:r>
      <w:r w:rsidR="00C502B2" w:rsidRPr="00C502B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несовершеннолетних относятся: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правонарушений;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организация методической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поддержки специалистов системы профилактики безнадзорности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правонарушений несовершеннолетних;</w:t>
      </w:r>
    </w:p>
    <w:p w:rsidR="00C502B2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создание организационн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правовых, технических механизмов защиты детей от информации, причиняющий вред их здоровью и развитию.</w:t>
      </w:r>
    </w:p>
    <w:p w:rsidR="00C502B2" w:rsidRPr="004A24C5" w:rsidRDefault="00C502B2" w:rsidP="00C502B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C502B2" w:rsidRPr="004A24C5" w:rsidSect="00EC23A2">
          <w:pgSz w:w="11906" w:h="16838"/>
          <w:pgMar w:top="1134" w:right="1134" w:bottom="851" w:left="1134" w:header="0" w:footer="0" w:gutter="0"/>
          <w:cols w:space="720"/>
        </w:sectPr>
      </w:pPr>
    </w:p>
    <w:p w:rsidR="00060DFE" w:rsidRPr="0007599A" w:rsidRDefault="00060DFE" w:rsidP="00060DFE">
      <w:pPr>
        <w:pStyle w:val="docdata"/>
        <w:widowControl w:val="0"/>
        <w:spacing w:before="0" w:beforeAutospacing="0" w:after="0" w:afterAutospacing="0"/>
        <w:jc w:val="right"/>
        <w:rPr>
          <w:sz w:val="26"/>
          <w:szCs w:val="26"/>
        </w:rPr>
      </w:pPr>
      <w:r w:rsidRPr="0007599A">
        <w:rPr>
          <w:color w:val="000000"/>
          <w:sz w:val="26"/>
          <w:szCs w:val="26"/>
        </w:rPr>
        <w:lastRenderedPageBreak/>
        <w:t>Приложение 1</w:t>
      </w:r>
    </w:p>
    <w:p w:rsidR="00060DFE" w:rsidRPr="0007599A" w:rsidRDefault="00060DFE" w:rsidP="00060DFE">
      <w:pPr>
        <w:pStyle w:val="aa"/>
        <w:spacing w:before="0" w:beforeAutospacing="0" w:after="0" w:afterAutospacing="0"/>
        <w:jc w:val="right"/>
        <w:rPr>
          <w:sz w:val="26"/>
          <w:szCs w:val="26"/>
        </w:rPr>
      </w:pPr>
      <w:r w:rsidRPr="0007599A">
        <w:rPr>
          <w:color w:val="000000"/>
          <w:sz w:val="26"/>
          <w:szCs w:val="26"/>
        </w:rPr>
        <w:t xml:space="preserve">к муниципальной программе  </w:t>
      </w:r>
    </w:p>
    <w:p w:rsidR="00060DFE" w:rsidRPr="0007599A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"Профилактика безнадзорности и </w:t>
      </w:r>
    </w:p>
    <w:p w:rsidR="00060DFE" w:rsidRPr="0007599A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правонарушений несовершеннолетних </w:t>
      </w:r>
    </w:p>
    <w:p w:rsidR="00060DFE" w:rsidRPr="0007599A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</w:t>
      </w:r>
      <w:proofErr w:type="gramEnd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Катав-Ивановском </w:t>
      </w:r>
    </w:p>
    <w:p w:rsidR="00060DFE" w:rsidRPr="0007599A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муниципальном </w:t>
      </w:r>
      <w:proofErr w:type="gramStart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районе</w:t>
      </w:r>
      <w:proofErr w:type="gramEnd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"</w:t>
      </w:r>
    </w:p>
    <w:p w:rsidR="00060DFE" w:rsidRPr="0039324F" w:rsidRDefault="00060DFE" w:rsidP="00060DF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502B2" w:rsidRPr="0039324F" w:rsidRDefault="00060DFE" w:rsidP="00060D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502B2"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ПАСПОРТ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Муниципальной программы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"Профилактика безнадзорности и правонарушений несовершеннолетних </w:t>
      </w:r>
      <w:proofErr w:type="gramStart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Катав-Ивановском</w:t>
      </w:r>
      <w:proofErr w:type="gramEnd"/>
      <w:r w:rsidRPr="0039324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муниципальном районе"</w:t>
      </w:r>
    </w:p>
    <w:p w:rsidR="00060DFE" w:rsidRDefault="00060DFE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502B2" w:rsidRPr="00CA6661" w:rsidRDefault="00C502B2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1. Основные положения</w:t>
      </w:r>
    </w:p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870"/>
        <w:gridCol w:w="4425"/>
      </w:tblGrid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4D5D6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Полушкина Татьяна Павловна  </w:t>
            </w:r>
            <w:r w:rsidR="0007599A">
              <w:rPr>
                <w:rFonts w:ascii="Times New Roman" w:hAnsi="Times New Roman" w:cs="Times New Roman"/>
                <w:sz w:val="26"/>
                <w:szCs w:val="26"/>
              </w:rPr>
              <w:t>заместител</w:t>
            </w:r>
            <w:r w:rsidR="004D5D62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 Главы </w:t>
            </w:r>
            <w:proofErr w:type="gram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gram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социально-культурной политике 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Управление образования Администрации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Комиссия по делам несовершеннолетних и защите их прав Администрации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Управление</w:t>
            </w: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>социальной защиты населения Ката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в-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Ивановского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ОМВД по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Катав-Ивановскому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району Челябинской области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Управление физической культуры и спорта Администрации  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5. ОКУ «Центр занятости населения </w:t>
            </w:r>
            <w:proofErr w:type="spell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.К</w:t>
            </w:r>
            <w:proofErr w:type="gram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атав-Ивановска</w:t>
            </w:r>
            <w:proofErr w:type="spellEnd"/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hAnsi="Times New Roman" w:cs="Times New Roman"/>
                <w:sz w:val="26"/>
                <w:szCs w:val="26"/>
              </w:rPr>
              <w:t xml:space="preserve">6. ГБУЗ «Районная больница </w:t>
            </w:r>
            <w:proofErr w:type="spell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атав-Ивановск</w:t>
            </w:r>
            <w:proofErr w:type="spellEnd"/>
            <w:r w:rsidRPr="00CA666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Этап: 2025-2027г.г.</w:t>
            </w:r>
          </w:p>
        </w:tc>
      </w:tr>
      <w:tr w:rsidR="00C502B2" w:rsidRPr="0039324F" w:rsidTr="0093690F">
        <w:tc>
          <w:tcPr>
            <w:tcW w:w="4111" w:type="dxa"/>
            <w:vMerge w:val="restart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Цели/задачи муниципальной программы</w:t>
            </w:r>
          </w:p>
        </w:tc>
        <w:tc>
          <w:tcPr>
            <w:tcW w:w="1870" w:type="dxa"/>
            <w:vMerge w:val="restart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Цель: </w:t>
            </w:r>
          </w:p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1. Создание условий для эффективного развития системы </w:t>
            </w: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профилактики безнадзорности и правонарушений несовершеннолетних</w:t>
            </w:r>
          </w:p>
        </w:tc>
        <w:tc>
          <w:tcPr>
            <w:tcW w:w="4425" w:type="dxa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Задача 1: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</w:tr>
      <w:tr w:rsidR="00945E7A" w:rsidRPr="0039324F" w:rsidTr="00743344">
        <w:trPr>
          <w:trHeight w:val="2008"/>
        </w:trPr>
        <w:tc>
          <w:tcPr>
            <w:tcW w:w="4111" w:type="dxa"/>
            <w:vMerge/>
          </w:tcPr>
          <w:p w:rsidR="00945E7A" w:rsidRPr="00CA6661" w:rsidRDefault="00945E7A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0" w:type="dxa"/>
            <w:vMerge/>
          </w:tcPr>
          <w:p w:rsidR="00945E7A" w:rsidRPr="00CA6661" w:rsidRDefault="00945E7A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425" w:type="dxa"/>
          </w:tcPr>
          <w:p w:rsidR="00945E7A" w:rsidRPr="00CA6661" w:rsidRDefault="00945E7A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Задача 2: Организация методической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правонарушений несовершеннолетних</w:t>
            </w:r>
          </w:p>
        </w:tc>
      </w:tr>
      <w:tr w:rsidR="00701B03" w:rsidRPr="0039324F" w:rsidTr="0093690F">
        <w:tc>
          <w:tcPr>
            <w:tcW w:w="4111" w:type="dxa"/>
            <w:vAlign w:val="center"/>
          </w:tcPr>
          <w:p w:rsidR="00701B03" w:rsidRPr="00CA6661" w:rsidRDefault="00701B03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lastRenderedPageBreak/>
              <w:t>Перечень структурных элементов  муниципальной программы</w:t>
            </w:r>
          </w:p>
        </w:tc>
        <w:tc>
          <w:tcPr>
            <w:tcW w:w="6295" w:type="dxa"/>
            <w:gridSpan w:val="2"/>
          </w:tcPr>
          <w:p w:rsidR="00701B03" w:rsidRPr="00701B03" w:rsidRDefault="002D1A80" w:rsidP="00701B03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Комплекс</w:t>
            </w:r>
            <w:r w:rsidR="00701B03" w:rsidRPr="00701B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процессных мероприятий «</w:t>
            </w:r>
            <w:r w:rsidR="00701B03" w:rsidRPr="00701B03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Создание условий для формирования культуры здорового и безопасного образа жизни у несовершеннолетних»</w:t>
            </w:r>
          </w:p>
          <w:p w:rsidR="00701B03" w:rsidRPr="00CA6661" w:rsidRDefault="00701B03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95" w:type="dxa"/>
            <w:gridSpan w:val="2"/>
          </w:tcPr>
          <w:p w:rsidR="00C502B2" w:rsidRPr="00CA6661" w:rsidRDefault="00C502B2" w:rsidP="00D137AE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607 </w:t>
            </w:r>
            <w:r w:rsidR="00CC32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499,89</w:t>
            </w:r>
            <w:r w:rsidRPr="00CA6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рублей</w:t>
            </w:r>
          </w:p>
        </w:tc>
      </w:tr>
      <w:tr w:rsidR="00C502B2" w:rsidRPr="0039324F" w:rsidTr="0093690F">
        <w:tc>
          <w:tcPr>
            <w:tcW w:w="4111" w:type="dxa"/>
            <w:vAlign w:val="center"/>
          </w:tcPr>
          <w:p w:rsidR="00C502B2" w:rsidRPr="00CA6661" w:rsidRDefault="00C502B2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923409" w:rsidRPr="00923409" w:rsidRDefault="0007599A" w:rsidP="009234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23409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Указом Президента N 309 от 07.05.2024года  "О национальных целях развития Российской Федерации на период до 2030 года и на перспективу до 2036 года", п.3 </w:t>
            </w:r>
            <w:r w:rsidRPr="00923409">
              <w:rPr>
                <w:rFonts w:ascii="Times New Roman" w:hAnsi="Times New Roman" w:cs="Times New Roman"/>
                <w:sz w:val="26"/>
                <w:szCs w:val="26"/>
              </w:rPr>
              <w:t>"Реализация потенциала каждого человека, развитие его талантов, воспитание патриотичной и социально ответственной личности" и целевым показателем "</w:t>
            </w:r>
            <w:r w:rsidR="00923409" w:rsidRPr="00923409">
              <w:rPr>
                <w:rFonts w:ascii="Times New Roman" w:hAnsi="Times New Roman" w:cs="Times New Roman"/>
                <w:sz w:val="26"/>
                <w:szCs w:val="26"/>
              </w:rPr>
              <w:t xml:space="preserve">/ Государственная программа Челябинской области  «Профилактика </w:t>
            </w:r>
            <w:r w:rsidR="00923409" w:rsidRPr="0092340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безнадзорности и правонарушений несовершеннолетних в Катав-Ивановском муниципальном районе"</w:t>
            </w:r>
            <w:proofErr w:type="gramEnd"/>
          </w:p>
          <w:p w:rsidR="00C502B2" w:rsidRPr="00923409" w:rsidRDefault="00C502B2" w:rsidP="009234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02B2" w:rsidRPr="0039324F" w:rsidRDefault="00C502B2" w:rsidP="00C502B2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  <w:bookmarkStart w:id="1" w:name="P533"/>
      <w:bookmarkEnd w:id="1"/>
    </w:p>
    <w:p w:rsidR="00433D9D" w:rsidRDefault="00433D9D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9D70D1" w:rsidRDefault="009D70D1" w:rsidP="00B468A7">
      <w:pPr>
        <w:spacing w:after="0"/>
      </w:pPr>
    </w:p>
    <w:p w:rsidR="00836808" w:rsidRDefault="00836808" w:rsidP="00B468A7">
      <w:pPr>
        <w:spacing w:after="0"/>
      </w:pPr>
    </w:p>
    <w:p w:rsidR="009D70D1" w:rsidRDefault="009D70D1" w:rsidP="00B468A7">
      <w:pPr>
        <w:spacing w:after="0"/>
      </w:pPr>
    </w:p>
    <w:p w:rsidR="0093690F" w:rsidRDefault="0093690F" w:rsidP="009D70D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sectPr w:rsidR="0093690F" w:rsidSect="004A6B0B">
          <w:pgSz w:w="11906" w:h="16838"/>
          <w:pgMar w:top="1134" w:right="567" w:bottom="1134" w:left="851" w:header="709" w:footer="709" w:gutter="0"/>
          <w:cols w:space="708"/>
          <w:docGrid w:linePitch="360"/>
        </w:sectPr>
      </w:pPr>
    </w:p>
    <w:p w:rsidR="009D70D1" w:rsidRPr="009D70D1" w:rsidRDefault="009D70D1" w:rsidP="009D70D1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D70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 Показатели муниципальной программы</w:t>
      </w:r>
    </w:p>
    <w:p w:rsidR="009D70D1" w:rsidRDefault="009D70D1" w:rsidP="00B468A7">
      <w:pPr>
        <w:spacing w:after="0"/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853"/>
        <w:gridCol w:w="992"/>
        <w:gridCol w:w="992"/>
        <w:gridCol w:w="3170"/>
      </w:tblGrid>
      <w:tr w:rsidR="0093690F" w:rsidRPr="0093690F" w:rsidTr="0066574B">
        <w:tc>
          <w:tcPr>
            <w:tcW w:w="793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Базовое значение за 2024год,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предшествующий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году разработки проекта муниципальной программы</w:t>
            </w:r>
          </w:p>
        </w:tc>
        <w:tc>
          <w:tcPr>
            <w:tcW w:w="2837" w:type="dxa"/>
            <w:gridSpan w:val="3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3170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достижение показателя </w:t>
            </w:r>
            <w:hyperlink w:anchor="P1381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93690F" w:rsidRPr="0093690F" w:rsidTr="0066574B">
        <w:trPr>
          <w:trHeight w:val="1502"/>
        </w:trPr>
        <w:tc>
          <w:tcPr>
            <w:tcW w:w="793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93690F" w:rsidRPr="00CA6661" w:rsidRDefault="0093690F" w:rsidP="0093690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79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3690F" w:rsidRPr="0093690F" w:rsidTr="0066574B">
        <w:tc>
          <w:tcPr>
            <w:tcW w:w="15139" w:type="dxa"/>
            <w:gridSpan w:val="8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Цель:  Создание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</w:tr>
      <w:tr w:rsidR="00945E7A" w:rsidRPr="0093690F" w:rsidTr="00743344">
        <w:tc>
          <w:tcPr>
            <w:tcW w:w="15139" w:type="dxa"/>
            <w:gridSpan w:val="8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Задача 1: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</w:tr>
      <w:tr w:rsidR="0093690F" w:rsidRPr="0093690F" w:rsidTr="0066574B">
        <w:tc>
          <w:tcPr>
            <w:tcW w:w="79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05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75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945E7A" w:rsidRPr="0093690F" w:rsidTr="00743344">
        <w:tc>
          <w:tcPr>
            <w:tcW w:w="15139" w:type="dxa"/>
            <w:gridSpan w:val="8"/>
          </w:tcPr>
          <w:p w:rsidR="00945E7A" w:rsidRPr="00CA6661" w:rsidRDefault="00945E7A" w:rsidP="0074334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Задача 2: Организация методической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и правонарушений несовершеннолетних</w:t>
            </w:r>
          </w:p>
        </w:tc>
      </w:tr>
      <w:tr w:rsidR="00945E7A" w:rsidRPr="0093690F" w:rsidTr="0066574B">
        <w:tc>
          <w:tcPr>
            <w:tcW w:w="793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805" w:type="dxa"/>
          </w:tcPr>
          <w:p w:rsidR="00945E7A" w:rsidRPr="00CA6661" w:rsidRDefault="00945E7A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757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93690F" w:rsidSect="0093690F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3. План достижения показателей</w:t>
      </w: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муниципальной программы в 2025 году</w:t>
      </w:r>
    </w:p>
    <w:p w:rsidR="0093690F" w:rsidRPr="00CA6661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567"/>
        <w:gridCol w:w="709"/>
        <w:gridCol w:w="708"/>
        <w:gridCol w:w="709"/>
        <w:gridCol w:w="851"/>
        <w:gridCol w:w="1729"/>
      </w:tblGrid>
      <w:tr w:rsidR="0093690F" w:rsidRPr="0093690F" w:rsidTr="0066574B">
        <w:tc>
          <w:tcPr>
            <w:tcW w:w="624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91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541" w:type="dxa"/>
            <w:gridSpan w:val="11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Плановые значения по месяцам</w:t>
            </w:r>
          </w:p>
        </w:tc>
        <w:tc>
          <w:tcPr>
            <w:tcW w:w="1729" w:type="dxa"/>
            <w:vMerge w:val="restart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конец</w:t>
            </w: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2025 года </w:t>
            </w:r>
            <w:hyperlink w:anchor="P1383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</w:tr>
      <w:tr w:rsidR="0093690F" w:rsidRPr="0093690F" w:rsidTr="0066574B">
        <w:tc>
          <w:tcPr>
            <w:tcW w:w="624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1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9" w:type="dxa"/>
            <w:vMerge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15</w:t>
            </w:r>
          </w:p>
        </w:tc>
      </w:tr>
      <w:tr w:rsidR="0093690F" w:rsidRPr="0093690F" w:rsidTr="0066574B"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90F" w:rsidRPr="0093690F" w:rsidTr="0066574B">
        <w:tc>
          <w:tcPr>
            <w:tcW w:w="624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9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3690F" w:rsidRPr="0093690F" w:rsidTr="0066574B">
        <w:tc>
          <w:tcPr>
            <w:tcW w:w="624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691" w:type="dxa"/>
          </w:tcPr>
          <w:p w:rsidR="0093690F" w:rsidRPr="00CA6661" w:rsidRDefault="0093690F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</w:p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80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62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595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70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729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" w:name="P807"/>
      <w:bookmarkEnd w:id="2"/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9687D" w:rsidRDefault="0089687D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A6661" w:rsidRPr="0093690F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3690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4. Структура муниципальной программы</w:t>
      </w: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026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58"/>
        <w:gridCol w:w="6520"/>
        <w:gridCol w:w="4111"/>
        <w:gridCol w:w="3544"/>
      </w:tblGrid>
      <w:tr w:rsidR="0093690F" w:rsidRPr="0093690F" w:rsidTr="00E427E3">
        <w:tc>
          <w:tcPr>
            <w:tcW w:w="79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578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411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93690F" w:rsidRPr="0093690F" w:rsidTr="00E427E3">
        <w:tc>
          <w:tcPr>
            <w:tcW w:w="793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8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3690F" w:rsidRPr="0093690F" w:rsidTr="00E427E3">
        <w:tc>
          <w:tcPr>
            <w:tcW w:w="15026" w:type="dxa"/>
            <w:gridSpan w:val="5"/>
            <w:vAlign w:val="center"/>
          </w:tcPr>
          <w:p w:rsidR="002D1A80" w:rsidRDefault="002D1A80" w:rsidP="002D1A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  <w:p w:rsidR="0093690F" w:rsidRPr="00CA6661" w:rsidRDefault="0043466F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E427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</w:t>
            </w:r>
            <w:r w:rsidRPr="00CA66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Создание условий для формирования культуры здорового и безопасного образа жизни у несовершеннолетних</w:t>
            </w:r>
            <w:r w:rsidR="00E427E3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  <w:tr w:rsidR="0093690F" w:rsidRPr="0093690F" w:rsidTr="00E427E3">
        <w:tc>
          <w:tcPr>
            <w:tcW w:w="7371" w:type="dxa"/>
            <w:gridSpan w:val="3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реализацию: 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7655" w:type="dxa"/>
            <w:gridSpan w:val="2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 реализации: 2025-2027гг.</w:t>
            </w:r>
          </w:p>
        </w:tc>
      </w:tr>
      <w:tr w:rsidR="00945E7A" w:rsidRPr="0093690F" w:rsidTr="006B02FF">
        <w:trPr>
          <w:trHeight w:val="1965"/>
        </w:trPr>
        <w:tc>
          <w:tcPr>
            <w:tcW w:w="851" w:type="dxa"/>
            <w:gridSpan w:val="2"/>
            <w:vAlign w:val="center"/>
          </w:tcPr>
          <w:p w:rsidR="00945E7A" w:rsidRPr="00CA6661" w:rsidRDefault="00945E7A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520" w:type="dxa"/>
          </w:tcPr>
          <w:p w:rsidR="00945E7A" w:rsidRPr="00471406" w:rsidRDefault="00945E7A" w:rsidP="007433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14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  <w:tc>
          <w:tcPr>
            <w:tcW w:w="4111" w:type="dxa"/>
          </w:tcPr>
          <w:p w:rsidR="00945E7A" w:rsidRPr="00CA6661" w:rsidRDefault="00945E7A" w:rsidP="00936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Оздоровление детей,</w:t>
            </w:r>
            <w:r w:rsidRPr="00CA66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военно-патриотическое воспитание, трудовое воспитание, формирование духовно-нравственной и эстетической культуры, развитие творческих способностей детей, профориентация детей</w:t>
            </w:r>
          </w:p>
        </w:tc>
        <w:tc>
          <w:tcPr>
            <w:tcW w:w="3544" w:type="dxa"/>
          </w:tcPr>
          <w:p w:rsidR="00945E7A" w:rsidRPr="00CA6661" w:rsidRDefault="00743344" w:rsidP="007433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04D3C" w:rsidRPr="0093690F" w:rsidTr="00743344">
        <w:trPr>
          <w:trHeight w:val="1417"/>
        </w:trPr>
        <w:tc>
          <w:tcPr>
            <w:tcW w:w="851" w:type="dxa"/>
            <w:gridSpan w:val="2"/>
            <w:vAlign w:val="center"/>
          </w:tcPr>
          <w:p w:rsidR="00504D3C" w:rsidRPr="00CA6661" w:rsidRDefault="00504D3C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520" w:type="dxa"/>
            <w:vAlign w:val="center"/>
          </w:tcPr>
          <w:p w:rsidR="00504D3C" w:rsidRPr="00471406" w:rsidRDefault="00504D3C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714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Организация методической </w:t>
            </w:r>
            <w:proofErr w:type="gramStart"/>
            <w:r w:rsidRPr="004714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4714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правонарушений несовершеннолетних</w:t>
            </w:r>
          </w:p>
        </w:tc>
        <w:tc>
          <w:tcPr>
            <w:tcW w:w="4111" w:type="dxa"/>
          </w:tcPr>
          <w:p w:rsidR="00504D3C" w:rsidRPr="00CA6661" w:rsidRDefault="00923409" w:rsidP="009369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23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развитие системы профилактики</w:t>
            </w:r>
          </w:p>
        </w:tc>
        <w:tc>
          <w:tcPr>
            <w:tcW w:w="3544" w:type="dxa"/>
          </w:tcPr>
          <w:p w:rsidR="00504D3C" w:rsidRPr="00CA6661" w:rsidRDefault="00743344" w:rsidP="00743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</w:tr>
    </w:tbl>
    <w:p w:rsidR="004A6B0B" w:rsidRDefault="004A6B0B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4A6B0B" w:rsidSect="004A6B0B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B5ECC" w:rsidRDefault="009B5ECC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880"/>
      <w:bookmarkEnd w:id="3"/>
    </w:p>
    <w:p w:rsidR="0093690F" w:rsidRPr="00CA6661" w:rsidRDefault="00CA6661" w:rsidP="009369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5.</w:t>
      </w:r>
      <w:r w:rsidR="0093690F" w:rsidRPr="00CA666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Финансовое обеспечение муниципальной программы</w:t>
      </w:r>
    </w:p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701"/>
        <w:gridCol w:w="1418"/>
        <w:gridCol w:w="1417"/>
        <w:gridCol w:w="1418"/>
      </w:tblGrid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5954" w:type="dxa"/>
            <w:gridSpan w:val="4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93690F" w:rsidRPr="0093690F" w:rsidTr="0066574B">
        <w:trPr>
          <w:trHeight w:val="160"/>
        </w:trPr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93690F" w:rsidRPr="0093690F" w:rsidTr="0066574B">
        <w:trPr>
          <w:trHeight w:val="96"/>
        </w:trPr>
        <w:tc>
          <w:tcPr>
            <w:tcW w:w="459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vAlign w:val="center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ind w:left="-204" w:firstLine="20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D27445" w:rsidP="00D274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 по муниципальной программе, </w:t>
            </w:r>
            <w:r w:rsidR="0093690F"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93690F"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93690F"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01" w:type="dxa"/>
          </w:tcPr>
          <w:p w:rsidR="0093690F" w:rsidRPr="00CA6661" w:rsidRDefault="00D34924" w:rsidP="00D349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202 499</w:t>
            </w:r>
            <w:r w:rsidR="0093690F"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93690F" w:rsidRPr="00CA6661" w:rsidRDefault="0093690F" w:rsidP="00D3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</w:t>
            </w:r>
            <w:r w:rsidR="00D34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34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13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1" w:type="dxa"/>
          </w:tcPr>
          <w:p w:rsidR="0093690F" w:rsidRPr="00CA6661" w:rsidRDefault="0093690F" w:rsidP="00D137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499</w:t>
            </w: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93690F" w:rsidRPr="00CA6661" w:rsidRDefault="0093690F" w:rsidP="00D137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499,89</w:t>
            </w:r>
          </w:p>
        </w:tc>
      </w:tr>
      <w:tr w:rsidR="0093690F" w:rsidRPr="0093690F" w:rsidTr="0066574B">
        <w:tc>
          <w:tcPr>
            <w:tcW w:w="459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</w:tcPr>
          <w:p w:rsidR="0093690F" w:rsidRPr="00CA6661" w:rsidRDefault="00D137AE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418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</w:tcPr>
          <w:p w:rsidR="0093690F" w:rsidRPr="00CA6661" w:rsidRDefault="0093690F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93690F" w:rsidRPr="00CA6661" w:rsidRDefault="00D137AE" w:rsidP="00D137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286B1B" w:rsidRPr="0093690F" w:rsidTr="00286B1B">
        <w:trPr>
          <w:trHeight w:val="694"/>
        </w:trPr>
        <w:tc>
          <w:tcPr>
            <w:tcW w:w="10552" w:type="dxa"/>
            <w:gridSpan w:val="5"/>
          </w:tcPr>
          <w:p w:rsidR="00286B1B" w:rsidRPr="007D2BA7" w:rsidRDefault="00286B1B" w:rsidP="007D2BA7">
            <w:pPr>
              <w:pStyle w:val="a9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2BA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7D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43466F" w:rsidRPr="007D2BA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Создание условий для формирования культуры здорового и безопасного образа жизни у несовершеннолетних</w:t>
            </w:r>
            <w:r w:rsidRPr="007D2B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286B1B" w:rsidRPr="00CA6661" w:rsidRDefault="00286B1B" w:rsidP="009369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2BA7" w:rsidRPr="0093690F" w:rsidTr="0066574B">
        <w:tc>
          <w:tcPr>
            <w:tcW w:w="4598" w:type="dxa"/>
          </w:tcPr>
          <w:p w:rsidR="007D2BA7" w:rsidRPr="00CA6661" w:rsidRDefault="007D2BA7" w:rsidP="00CC322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Всего,  </w:t>
            </w:r>
            <w:proofErr w:type="spell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01" w:type="dxa"/>
          </w:tcPr>
          <w:p w:rsidR="007D2BA7" w:rsidRPr="00CA6661" w:rsidRDefault="00D34924" w:rsidP="004D5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202 499</w:t>
            </w: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</w:tcPr>
          <w:p w:rsidR="007D2BA7" w:rsidRPr="00CA6661" w:rsidRDefault="007D2BA7" w:rsidP="004D5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7" w:type="dxa"/>
          </w:tcPr>
          <w:p w:rsidR="007D2BA7" w:rsidRPr="00CA6661" w:rsidRDefault="007D2BA7" w:rsidP="004D5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7D2BA7" w:rsidRPr="00CA6661" w:rsidRDefault="007D2BA7" w:rsidP="00CC32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</w:t>
            </w:r>
            <w:r w:rsidR="00CC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C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7D2BA7" w:rsidRPr="0093690F" w:rsidTr="0066574B">
        <w:tc>
          <w:tcPr>
            <w:tcW w:w="4598" w:type="dxa"/>
          </w:tcPr>
          <w:p w:rsidR="007D2BA7" w:rsidRPr="00CA6661" w:rsidRDefault="007D2BA7" w:rsidP="004D5D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</w:tcPr>
          <w:p w:rsidR="007D2BA7" w:rsidRPr="00CA6661" w:rsidRDefault="007D2BA7" w:rsidP="004D5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</w:tcPr>
          <w:p w:rsidR="007D2BA7" w:rsidRPr="00CA6661" w:rsidRDefault="00D137AE" w:rsidP="004D5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0,0</w:t>
            </w:r>
            <w:r w:rsidR="007D2BA7"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7D2BA7" w:rsidRPr="00CA6661" w:rsidRDefault="007D2BA7" w:rsidP="004D5D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18" w:type="dxa"/>
          </w:tcPr>
          <w:p w:rsidR="007D2BA7" w:rsidRPr="00CA6661" w:rsidRDefault="007D2BA7" w:rsidP="004D5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137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7D2BA7" w:rsidRPr="0093690F" w:rsidTr="0066574B">
        <w:tc>
          <w:tcPr>
            <w:tcW w:w="459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701" w:type="dxa"/>
          </w:tcPr>
          <w:p w:rsidR="007D2BA7" w:rsidRPr="00CA6661" w:rsidRDefault="00D137AE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499</w:t>
            </w: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41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7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7D2BA7" w:rsidRPr="00CA6661" w:rsidRDefault="007D2BA7" w:rsidP="00D137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499,89</w:t>
            </w:r>
          </w:p>
        </w:tc>
      </w:tr>
      <w:tr w:rsidR="007D2BA7" w:rsidRPr="0093690F" w:rsidTr="0066574B">
        <w:tc>
          <w:tcPr>
            <w:tcW w:w="459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01" w:type="dxa"/>
          </w:tcPr>
          <w:p w:rsidR="007D2BA7" w:rsidRPr="00CA6661" w:rsidRDefault="00D137AE" w:rsidP="00D137A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CC32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418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7" w:type="dxa"/>
          </w:tcPr>
          <w:p w:rsidR="007D2BA7" w:rsidRPr="00CA6661" w:rsidRDefault="007D2BA7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418" w:type="dxa"/>
          </w:tcPr>
          <w:p w:rsidR="007D2BA7" w:rsidRPr="00CA6661" w:rsidRDefault="00D137AE" w:rsidP="004346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</w:tbl>
    <w:p w:rsidR="0093690F" w:rsidRPr="0093690F" w:rsidRDefault="0093690F" w:rsidP="009369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Theme="minorEastAsia" w:hAnsi="Calibri" w:cs="Calibri"/>
          <w:sz w:val="24"/>
          <w:szCs w:val="24"/>
          <w:lang w:eastAsia="ru-RU"/>
        </w:rPr>
      </w:pPr>
    </w:p>
    <w:p w:rsidR="009D70D1" w:rsidRDefault="009D70D1" w:rsidP="00B468A7">
      <w:pPr>
        <w:spacing w:after="0"/>
      </w:pPr>
    </w:p>
    <w:p w:rsidR="0093690F" w:rsidRDefault="0093690F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B5ECC" w:rsidRDefault="009B5ECC">
      <w:pPr>
        <w:spacing w:after="0"/>
      </w:pPr>
    </w:p>
    <w:p w:rsidR="00973E04" w:rsidRDefault="00973E04" w:rsidP="009B5ECC">
      <w:pPr>
        <w:spacing w:after="0"/>
        <w:ind w:right="-259"/>
        <w:jc w:val="right"/>
        <w:rPr>
          <w:rFonts w:ascii="Times New Roman" w:eastAsia="Gabriola" w:hAnsi="Times New Roman" w:cs="Times New Roman"/>
          <w:sz w:val="27"/>
          <w:szCs w:val="27"/>
          <w:lang w:eastAsia="ru-RU"/>
        </w:rPr>
        <w:sectPr w:rsidR="00973E04" w:rsidSect="0093690F">
          <w:pgSz w:w="11906" w:h="16838"/>
          <w:pgMar w:top="1134" w:right="567" w:bottom="1134" w:left="851" w:header="0" w:footer="0" w:gutter="0"/>
          <w:cols w:space="720"/>
          <w:docGrid w:linePitch="299"/>
        </w:sectPr>
      </w:pPr>
    </w:p>
    <w:p w:rsidR="00507A66" w:rsidRPr="0007599A" w:rsidRDefault="00507A66" w:rsidP="00507A66">
      <w:pPr>
        <w:pStyle w:val="docdata"/>
        <w:widowControl w:val="0"/>
        <w:spacing w:before="0" w:beforeAutospacing="0" w:after="0" w:afterAutospacing="0"/>
        <w:jc w:val="right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Приложение 2</w:t>
      </w:r>
    </w:p>
    <w:p w:rsidR="00507A66" w:rsidRPr="0007599A" w:rsidRDefault="00507A66" w:rsidP="00507A66">
      <w:pPr>
        <w:pStyle w:val="aa"/>
        <w:spacing w:before="0" w:beforeAutospacing="0" w:after="0" w:afterAutospacing="0"/>
        <w:jc w:val="right"/>
        <w:rPr>
          <w:sz w:val="26"/>
          <w:szCs w:val="26"/>
        </w:rPr>
      </w:pPr>
      <w:r w:rsidRPr="0007599A">
        <w:rPr>
          <w:color w:val="000000"/>
          <w:sz w:val="26"/>
          <w:szCs w:val="26"/>
        </w:rPr>
        <w:t xml:space="preserve">к муниципальной программе  </w:t>
      </w:r>
    </w:p>
    <w:p w:rsidR="00507A66" w:rsidRPr="0007599A" w:rsidRDefault="00507A66" w:rsidP="00507A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"Профилактика безнадзорности и </w:t>
      </w:r>
    </w:p>
    <w:p w:rsidR="00507A66" w:rsidRPr="0007599A" w:rsidRDefault="00507A66" w:rsidP="00507A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правонарушений несовершеннолетних </w:t>
      </w:r>
    </w:p>
    <w:p w:rsidR="00507A66" w:rsidRPr="0007599A" w:rsidRDefault="00507A66" w:rsidP="00507A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</w:t>
      </w:r>
      <w:proofErr w:type="gramEnd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Катав-Ивановском </w:t>
      </w:r>
    </w:p>
    <w:p w:rsidR="00507A66" w:rsidRPr="0007599A" w:rsidRDefault="00507A66" w:rsidP="00507A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муниципальном </w:t>
      </w:r>
      <w:proofErr w:type="gramStart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районе</w:t>
      </w:r>
      <w:proofErr w:type="gramEnd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"</w:t>
      </w:r>
    </w:p>
    <w:p w:rsidR="00507A66" w:rsidRDefault="00507A66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5ECC" w:rsidRPr="009B5ECC" w:rsidRDefault="009B5ECC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</w:p>
    <w:p w:rsidR="009B5ECC" w:rsidRPr="006B1C8D" w:rsidRDefault="009B5ECC" w:rsidP="009B5ECC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Комплекса процессных мероприятий «</w:t>
      </w:r>
      <w:r w:rsidR="006B1C8D" w:rsidRPr="006B1C8D">
        <w:rPr>
          <w:rFonts w:ascii="Times New Roman" w:eastAsia="Times New Roman" w:hAnsi="Times New Roman" w:cs="Times New Roman"/>
          <w:b/>
          <w:color w:val="1A1A1A"/>
          <w:sz w:val="24"/>
          <w:szCs w:val="24"/>
          <w:shd w:val="clear" w:color="auto" w:fill="FFFFFF"/>
          <w:lang w:eastAsia="ru-RU"/>
        </w:rPr>
        <w:t>Создание условий для формирования культуры здорового и безопасного образа жизни у несовершеннолетних»</w:t>
      </w:r>
    </w:p>
    <w:p w:rsidR="009B5ECC" w:rsidRPr="009B5ECC" w:rsidRDefault="009B5ECC" w:rsidP="009B5E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E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Основные положения</w:t>
      </w:r>
    </w:p>
    <w:p w:rsidR="009B5ECC" w:rsidRDefault="009B5ECC" w:rsidP="009B5ECC">
      <w:pPr>
        <w:spacing w:after="0"/>
        <w:jc w:val="right"/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4394"/>
        <w:gridCol w:w="7371"/>
      </w:tblGrid>
      <w:tr w:rsidR="00973E04" w:rsidRPr="00973E04" w:rsidTr="00694274"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Калинина Наталья Александровна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3E04" w:rsidRPr="00973E04" w:rsidRDefault="00973E04" w:rsidP="00973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4A6B0B" w:rsidRDefault="004A6B0B" w:rsidP="004A6B0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73E04" w:rsidRPr="004A6B0B" w:rsidRDefault="004A6B0B" w:rsidP="004A6B0B">
      <w:pPr>
        <w:pStyle w:val="a9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6B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Показатели </w:t>
      </w:r>
      <w:r w:rsidR="007D2BA7" w:rsidRPr="007D2B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комплекса процессных мероприятий</w:t>
      </w:r>
    </w:p>
    <w:p w:rsidR="004A6B0B" w:rsidRDefault="004A6B0B" w:rsidP="004A6B0B">
      <w:pPr>
        <w:pStyle w:val="a9"/>
        <w:numPr>
          <w:ilvl w:val="0"/>
          <w:numId w:val="1"/>
        </w:numPr>
        <w:spacing w:after="0"/>
        <w:jc w:val="center"/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853"/>
        <w:gridCol w:w="992"/>
        <w:gridCol w:w="992"/>
        <w:gridCol w:w="3170"/>
      </w:tblGrid>
      <w:tr w:rsidR="004A6B0B" w:rsidRPr="0093690F" w:rsidTr="0066574B">
        <w:tc>
          <w:tcPr>
            <w:tcW w:w="793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Базовое значение за 2024год,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предшествующий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году разработки проекта муниципальной программы</w:t>
            </w:r>
          </w:p>
        </w:tc>
        <w:tc>
          <w:tcPr>
            <w:tcW w:w="2837" w:type="dxa"/>
            <w:gridSpan w:val="3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3170" w:type="dxa"/>
            <w:vMerge w:val="restart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 достижение показателя </w:t>
            </w:r>
            <w:hyperlink w:anchor="P1381">
              <w:r w:rsidRPr="00CA6661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4A6B0B" w:rsidRPr="0093690F" w:rsidTr="0066574B">
        <w:trPr>
          <w:trHeight w:val="1502"/>
        </w:trPr>
        <w:tc>
          <w:tcPr>
            <w:tcW w:w="793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5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7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4A6B0B" w:rsidRPr="00CA6661" w:rsidRDefault="004A6B0B" w:rsidP="0066574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  <w:vMerge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5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A6B0B" w:rsidRPr="0093690F" w:rsidTr="0066574B">
        <w:tc>
          <w:tcPr>
            <w:tcW w:w="15139" w:type="dxa"/>
            <w:gridSpan w:val="8"/>
          </w:tcPr>
          <w:p w:rsidR="004A6B0B" w:rsidRPr="00CA6661" w:rsidRDefault="00E6034E" w:rsidP="0066574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Цель программы </w:t>
            </w:r>
            <w:r w:rsidR="00E427E3" w:rsidRPr="00E427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«Создание условий для эффективного развития системы профилактики безнадзорности и правонарушений несовершеннолетних»</w:t>
            </w: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805" w:type="dxa"/>
          </w:tcPr>
          <w:p w:rsidR="004A6B0B" w:rsidRPr="00CA6661" w:rsidRDefault="00E6034E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несовершеннолетних </w:t>
            </w:r>
            <w:r w:rsidR="004A6B0B"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обучающихся в </w:t>
            </w:r>
            <w:r w:rsidR="004A6B0B"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</w:tr>
      <w:tr w:rsidR="004A6B0B" w:rsidRPr="0093690F" w:rsidTr="0066574B">
        <w:tc>
          <w:tcPr>
            <w:tcW w:w="79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805" w:type="dxa"/>
          </w:tcPr>
          <w:p w:rsidR="004A6B0B" w:rsidRPr="00CA6661" w:rsidRDefault="00E6034E" w:rsidP="00E60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обучающихся в общеобразовательных организациях, принявших участие в мероприятиях по медиабезопасности, правовому просвещению, формированию культуры здорового и безопасного  образа жизни, от общего числа обучающихся общеобразовательных организаций</w:t>
            </w:r>
          </w:p>
        </w:tc>
        <w:tc>
          <w:tcPr>
            <w:tcW w:w="175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77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70" w:type="dxa"/>
          </w:tcPr>
          <w:p w:rsidR="004A6B0B" w:rsidRPr="00CA6661" w:rsidRDefault="004A6B0B" w:rsidP="006657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proofErr w:type="gramStart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4A6B0B" w:rsidRDefault="004A6B0B" w:rsidP="009B5ECC">
      <w:pPr>
        <w:spacing w:after="0"/>
        <w:jc w:val="right"/>
      </w:pPr>
    </w:p>
    <w:p w:rsidR="004A6B0B" w:rsidRPr="004A6B0B" w:rsidRDefault="004A6B0B" w:rsidP="004A6B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6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Мероприятия (результаты) комплекса процессных мероприятий</w:t>
      </w:r>
    </w:p>
    <w:p w:rsidR="004A6B0B" w:rsidRPr="004A6B0B" w:rsidRDefault="004A6B0B" w:rsidP="004A6B0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04"/>
        <w:gridCol w:w="1814"/>
        <w:gridCol w:w="1474"/>
        <w:gridCol w:w="3466"/>
        <w:gridCol w:w="1134"/>
        <w:gridCol w:w="1134"/>
        <w:gridCol w:w="1134"/>
        <w:gridCol w:w="1418"/>
      </w:tblGrid>
      <w:tr w:rsidR="004A6B0B" w:rsidRPr="004A6B0B" w:rsidTr="00B2416A">
        <w:trPr>
          <w:tblHeader/>
        </w:trPr>
        <w:tc>
          <w:tcPr>
            <w:tcW w:w="510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N№ </w:t>
            </w:r>
            <w:proofErr w:type="gramStart"/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0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1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47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измерения (по </w:t>
            </w:r>
            <w:hyperlink r:id="rId10">
              <w:r w:rsidRPr="004A6B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66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 2024  год</w:t>
            </w:r>
          </w:p>
        </w:tc>
        <w:tc>
          <w:tcPr>
            <w:tcW w:w="3686" w:type="dxa"/>
            <w:gridSpan w:val="3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</w:tr>
      <w:tr w:rsidR="004A6B0B" w:rsidRPr="004A6B0B" w:rsidTr="00B2416A">
        <w:trPr>
          <w:tblHeader/>
        </w:trPr>
        <w:tc>
          <w:tcPr>
            <w:tcW w:w="510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6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A6B0B" w:rsidRPr="004A6B0B" w:rsidTr="00B2416A">
        <w:tc>
          <w:tcPr>
            <w:tcW w:w="15088" w:type="dxa"/>
            <w:gridSpan w:val="9"/>
            <w:vAlign w:val="center"/>
          </w:tcPr>
          <w:p w:rsidR="004A6B0B" w:rsidRPr="00710041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оздание условий для эффективного развития системы профилактики  безнадзорности и правонарушений несовершеннолетних </w:t>
            </w:r>
            <w:proofErr w:type="gramStart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="00E6034E"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4A6B0B" w:rsidRPr="004A6B0B" w:rsidTr="00B2416A">
        <w:tc>
          <w:tcPr>
            <w:tcW w:w="510" w:type="dxa"/>
          </w:tcPr>
          <w:p w:rsidR="004A6B0B" w:rsidRPr="004A6B0B" w:rsidRDefault="004A6B0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4" w:type="dxa"/>
          </w:tcPr>
          <w:p w:rsidR="004A6B0B" w:rsidRPr="004A6B0B" w:rsidRDefault="00E427E3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814" w:type="dxa"/>
          </w:tcPr>
          <w:p w:rsidR="004A6B0B" w:rsidRPr="004A6B0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(выполнение работ)</w:t>
            </w:r>
          </w:p>
        </w:tc>
        <w:tc>
          <w:tcPr>
            <w:tcW w:w="1474" w:type="dxa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66" w:type="dxa"/>
          </w:tcPr>
          <w:p w:rsidR="004A6B0B" w:rsidRPr="00710041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Используется </w:t>
            </w: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эффективного развития системы профилактики  безнадзорности и правонарушений несовершеннолетних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4A6B0B" w:rsidRPr="004A6B0B" w:rsidRDefault="0066574B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9687D" w:rsidRPr="004A6B0B" w:rsidTr="00B2416A">
        <w:tc>
          <w:tcPr>
            <w:tcW w:w="510" w:type="dxa"/>
          </w:tcPr>
          <w:p w:rsidR="0089687D" w:rsidRPr="004A6B0B" w:rsidRDefault="0089687D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04" w:type="dxa"/>
          </w:tcPr>
          <w:p w:rsidR="0089687D" w:rsidRPr="00CA6661" w:rsidRDefault="00694274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спользованной муниципальным образованием субсидии на организацию профильных 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смен для детей, состоящих на профилактическом учете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14" w:type="dxa"/>
          </w:tcPr>
          <w:p w:rsidR="0089687D" w:rsidRDefault="00694274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услуг (выполнение работ)</w:t>
            </w:r>
          </w:p>
        </w:tc>
        <w:tc>
          <w:tcPr>
            <w:tcW w:w="1474" w:type="dxa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466" w:type="dxa"/>
          </w:tcPr>
          <w:p w:rsidR="0089687D" w:rsidRPr="00710041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профильных смен для детей, состоящих на профилактическом учете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vAlign w:val="center"/>
          </w:tcPr>
          <w:p w:rsidR="0089687D" w:rsidRDefault="00694274" w:rsidP="004A6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A6B0B" w:rsidRDefault="004A6B0B" w:rsidP="009B5ECC">
      <w:pPr>
        <w:spacing w:after="0"/>
        <w:jc w:val="right"/>
      </w:pPr>
    </w:p>
    <w:p w:rsidR="00A535ED" w:rsidRDefault="00A535ED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35ED" w:rsidRDefault="00A535ED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27E3" w:rsidRDefault="00E427E3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Финансовое обеспечение комплекса процессных мероприятий</w:t>
      </w:r>
      <w:r w:rsidR="007D2B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396"/>
        <w:gridCol w:w="1275"/>
        <w:gridCol w:w="1418"/>
        <w:gridCol w:w="1281"/>
      </w:tblGrid>
      <w:tr w:rsidR="0066574B" w:rsidRPr="0066574B" w:rsidTr="00EB0F76">
        <w:trPr>
          <w:jc w:val="center"/>
        </w:trPr>
        <w:tc>
          <w:tcPr>
            <w:tcW w:w="4736" w:type="dxa"/>
            <w:vMerge w:val="restart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финансового обеспечения</w:t>
            </w:r>
          </w:p>
        </w:tc>
        <w:tc>
          <w:tcPr>
            <w:tcW w:w="5370" w:type="dxa"/>
            <w:gridSpan w:val="4"/>
            <w:vAlign w:val="center"/>
          </w:tcPr>
          <w:p w:rsidR="0066574B" w:rsidRPr="0066574B" w:rsidRDefault="0066574B" w:rsidP="00E42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</w:t>
            </w:r>
            <w:r w:rsidR="00CF6F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печения по годам реализации</w:t>
            </w:r>
            <w:r w:rsidR="00E42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66574B" w:rsidRPr="0066574B" w:rsidTr="00EB0F76">
        <w:trPr>
          <w:jc w:val="center"/>
        </w:trPr>
        <w:tc>
          <w:tcPr>
            <w:tcW w:w="4736" w:type="dxa"/>
            <w:vMerge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28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</w:tr>
      <w:tr w:rsidR="00A535ED" w:rsidRPr="0066574B" w:rsidTr="00EB0F76">
        <w:trPr>
          <w:jc w:val="center"/>
        </w:trPr>
        <w:tc>
          <w:tcPr>
            <w:tcW w:w="4736" w:type="dxa"/>
          </w:tcPr>
          <w:p w:rsidR="00A535ED" w:rsidRPr="0066574B" w:rsidRDefault="00A535ED" w:rsidP="00D13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на реализацию ком</w:t>
            </w:r>
            <w:r w:rsidR="00D27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плекса процессных мероприятий</w:t>
            </w:r>
            <w:r w:rsidR="00CC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bookmarkStart w:id="4" w:name="_GoBack"/>
            <w:bookmarkEnd w:id="4"/>
            <w:r w:rsidR="00CC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CC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="00CC32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D2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96" w:type="dxa"/>
          </w:tcPr>
          <w:p w:rsidR="00A535ED" w:rsidRPr="00CA6661" w:rsidRDefault="00A535ED" w:rsidP="00EB0F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</w:t>
            </w:r>
            <w:r w:rsidR="00EB0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499</w:t>
            </w: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="00EB0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5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418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202 500,00</w:t>
            </w:r>
          </w:p>
        </w:tc>
        <w:tc>
          <w:tcPr>
            <w:tcW w:w="1281" w:type="dxa"/>
          </w:tcPr>
          <w:p w:rsidR="00A535ED" w:rsidRPr="00CA6661" w:rsidRDefault="00A535ED" w:rsidP="00EB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607 </w:t>
            </w:r>
            <w:r w:rsidR="00EB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r w:rsidRPr="00CA6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A535ED" w:rsidRPr="0066574B" w:rsidTr="00EB0F76">
        <w:trPr>
          <w:trHeight w:val="233"/>
          <w:jc w:val="center"/>
        </w:trPr>
        <w:tc>
          <w:tcPr>
            <w:tcW w:w="4736" w:type="dxa"/>
          </w:tcPr>
          <w:p w:rsidR="007D2BA7" w:rsidRDefault="007D2BA7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6" w:type="dxa"/>
          </w:tcPr>
          <w:p w:rsidR="00A535ED" w:rsidRPr="00CA6661" w:rsidRDefault="007D2BA7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5" w:type="dxa"/>
          </w:tcPr>
          <w:p w:rsidR="00A535ED" w:rsidRPr="007D2BA7" w:rsidRDefault="007D2BA7" w:rsidP="007D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37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A535ED" w:rsidRPr="007D2BA7" w:rsidRDefault="007D2BA7" w:rsidP="007D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37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</w:tcPr>
          <w:p w:rsidR="00A535ED" w:rsidRPr="007D2BA7" w:rsidRDefault="007D2BA7" w:rsidP="007D2B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137A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535ED" w:rsidRPr="0066574B" w:rsidTr="00EB0F76">
        <w:trPr>
          <w:trHeight w:val="257"/>
          <w:jc w:val="center"/>
        </w:trPr>
        <w:tc>
          <w:tcPr>
            <w:tcW w:w="4736" w:type="dxa"/>
          </w:tcPr>
          <w:p w:rsidR="00A535ED" w:rsidRPr="0066574B" w:rsidRDefault="00A535ED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396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499</w:t>
            </w:r>
            <w:r w:rsidR="00D137AE"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75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418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192 500,00</w:t>
            </w:r>
          </w:p>
        </w:tc>
        <w:tc>
          <w:tcPr>
            <w:tcW w:w="1281" w:type="dxa"/>
          </w:tcPr>
          <w:p w:rsidR="00A535ED" w:rsidRPr="00CA6661" w:rsidRDefault="00A535ED" w:rsidP="00286B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577 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499</w:t>
            </w:r>
            <w:r w:rsidR="00D137AE" w:rsidRPr="00CA66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="00D137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7D2BA7" w:rsidRPr="0066574B" w:rsidTr="00EB0F76">
        <w:trPr>
          <w:trHeight w:val="281"/>
          <w:jc w:val="center"/>
        </w:trPr>
        <w:tc>
          <w:tcPr>
            <w:tcW w:w="4736" w:type="dxa"/>
          </w:tcPr>
          <w:p w:rsidR="007D2BA7" w:rsidRPr="0066574B" w:rsidRDefault="007D2BA7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396" w:type="dxa"/>
          </w:tcPr>
          <w:p w:rsidR="007D2BA7" w:rsidRPr="00CA6661" w:rsidRDefault="00D137AE" w:rsidP="00EB0F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  <w:tc>
          <w:tcPr>
            <w:tcW w:w="1275" w:type="dxa"/>
          </w:tcPr>
          <w:p w:rsidR="007D2BA7" w:rsidRDefault="007D2BA7" w:rsidP="004D5D62"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  <w:r w:rsidR="00CC32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7D2BA7" w:rsidRDefault="007D2BA7" w:rsidP="004D5D62">
            <w:r w:rsidRPr="006D3F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10 000,0</w:t>
            </w:r>
            <w:r w:rsidR="00CC322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1" w:type="dxa"/>
          </w:tcPr>
          <w:p w:rsidR="007D2BA7" w:rsidRDefault="00D137AE" w:rsidP="00EB0F76"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</w:tbl>
    <w:p w:rsidR="0066574B" w:rsidRDefault="0066574B" w:rsidP="0066574B">
      <w:pPr>
        <w:spacing w:after="0"/>
        <w:jc w:val="center"/>
      </w:pPr>
    </w:p>
    <w:p w:rsidR="004A6B0B" w:rsidRDefault="004A6B0B" w:rsidP="009B5ECC">
      <w:pPr>
        <w:spacing w:after="0"/>
        <w:jc w:val="right"/>
        <w:sectPr w:rsidR="004A6B0B" w:rsidSect="00973E04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План реализации комплекса процессных мероприятий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57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2025 году</w:t>
      </w:r>
    </w:p>
    <w:p w:rsidR="0066574B" w:rsidRPr="0066574B" w:rsidRDefault="0066574B" w:rsidP="006657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2835"/>
        <w:gridCol w:w="3544"/>
        <w:gridCol w:w="4111"/>
      </w:tblGrid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574B" w:rsidRPr="0066574B" w:rsidTr="0066574B">
        <w:tc>
          <w:tcPr>
            <w:tcW w:w="15230" w:type="dxa"/>
            <w:gridSpan w:val="4"/>
            <w:vAlign w:val="center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Создание условий для эффективного развития системы профилактики  безнадзорности и правонарушений несовершеннолетних </w:t>
            </w:r>
            <w:proofErr w:type="gramStart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Pr="007100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муниципальном районе</w:t>
            </w:r>
          </w:p>
        </w:tc>
      </w:tr>
      <w:tr w:rsidR="0066574B" w:rsidRPr="0066574B" w:rsidTr="0066574B">
        <w:tc>
          <w:tcPr>
            <w:tcW w:w="4740" w:type="dxa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eastAsia="ru-RU"/>
              </w:rPr>
              <w:t>Проведение профильных смен для несовершеннолетних, состоящих на учете в органах внутренних дел, принявших участие в профильных сменах, от общего числа обучающихся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</w:tcPr>
          <w:p w:rsidR="0066574B" w:rsidRPr="0066574B" w:rsidRDefault="00710041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="0066574B"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66574B" w:rsidRPr="0066574B" w:rsidTr="0066574B">
        <w:tc>
          <w:tcPr>
            <w:tcW w:w="4740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мероприятий в рамках данной задачи контрольные точки не предусмотрены</w:t>
            </w:r>
          </w:p>
        </w:tc>
        <w:tc>
          <w:tcPr>
            <w:tcW w:w="2835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544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111" w:type="dxa"/>
            <w:vAlign w:val="center"/>
          </w:tcPr>
          <w:p w:rsidR="0066574B" w:rsidRPr="0066574B" w:rsidRDefault="0066574B" w:rsidP="00665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57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66574B" w:rsidRP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6574B" w:rsidSect="0066574B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p w:rsidR="00507A66" w:rsidRPr="0007599A" w:rsidRDefault="00507A66" w:rsidP="00507A66">
      <w:pPr>
        <w:pStyle w:val="docdata"/>
        <w:widowControl w:val="0"/>
        <w:spacing w:before="0" w:beforeAutospacing="0" w:after="0" w:afterAutospacing="0"/>
        <w:jc w:val="right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Приложение 4</w:t>
      </w:r>
    </w:p>
    <w:p w:rsidR="00507A66" w:rsidRPr="0007599A" w:rsidRDefault="00507A66" w:rsidP="00507A66">
      <w:pPr>
        <w:pStyle w:val="aa"/>
        <w:spacing w:before="0" w:beforeAutospacing="0" w:after="0" w:afterAutospacing="0"/>
        <w:jc w:val="right"/>
        <w:rPr>
          <w:sz w:val="26"/>
          <w:szCs w:val="26"/>
        </w:rPr>
      </w:pPr>
      <w:r w:rsidRPr="0007599A">
        <w:rPr>
          <w:color w:val="000000"/>
          <w:sz w:val="26"/>
          <w:szCs w:val="26"/>
        </w:rPr>
        <w:t xml:space="preserve">к муниципальной программе  </w:t>
      </w:r>
    </w:p>
    <w:p w:rsidR="00507A66" w:rsidRPr="0007599A" w:rsidRDefault="00507A66" w:rsidP="00507A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"Профилактика безнадзорности и </w:t>
      </w:r>
    </w:p>
    <w:p w:rsidR="00507A66" w:rsidRPr="0007599A" w:rsidRDefault="00507A66" w:rsidP="00507A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правонарушений несовершеннолетних </w:t>
      </w:r>
    </w:p>
    <w:p w:rsidR="00507A66" w:rsidRPr="0007599A" w:rsidRDefault="00507A66" w:rsidP="00507A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gramStart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</w:t>
      </w:r>
      <w:proofErr w:type="gramEnd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Катав-Ивановском </w:t>
      </w:r>
    </w:p>
    <w:p w:rsidR="00507A66" w:rsidRPr="0007599A" w:rsidRDefault="00507A66" w:rsidP="00507A6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муниципальном </w:t>
      </w:r>
      <w:proofErr w:type="gramStart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районе</w:t>
      </w:r>
      <w:proofErr w:type="gramEnd"/>
      <w:r w:rsidRPr="0007599A">
        <w:rPr>
          <w:rFonts w:ascii="Times New Roman" w:eastAsiaTheme="minorEastAsia" w:hAnsi="Times New Roman" w:cs="Times New Roman"/>
          <w:sz w:val="26"/>
          <w:szCs w:val="26"/>
          <w:lang w:eastAsia="ru-RU"/>
        </w:rPr>
        <w:t>"</w:t>
      </w:r>
    </w:p>
    <w:p w:rsidR="00710041" w:rsidRPr="00710041" w:rsidRDefault="00710041" w:rsidP="00710041">
      <w:pPr>
        <w:spacing w:after="0"/>
        <w:ind w:left="-1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420CA" w:rsidRDefault="00F420CA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P411"/>
      <w:bookmarkEnd w:id="5"/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004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Реестр документов муниципальной программы</w:t>
      </w: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100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Профилактика безнадзорности и правонарушений несовершеннолетних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Катав-Ивановском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муниципальном районе </w:t>
      </w:r>
      <w:r w:rsidRPr="007100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710041" w:rsidRPr="00710041" w:rsidRDefault="00710041" w:rsidP="007100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7C2DD" wp14:editId="405B453E">
                <wp:simplePos x="0" y="0"/>
                <wp:positionH relativeFrom="column">
                  <wp:posOffset>803910</wp:posOffset>
                </wp:positionH>
                <wp:positionV relativeFrom="paragraph">
                  <wp:posOffset>27940</wp:posOffset>
                </wp:positionV>
                <wp:extent cx="7663815" cy="10795"/>
                <wp:effectExtent l="13335" t="8890" r="9525" b="88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63815" cy="10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63.3pt;margin-top:2.2pt;width:603.45pt;height: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"/>
            </w:pict>
          </mc:Fallback>
        </mc:AlternateContent>
      </w:r>
      <w:r w:rsidRPr="0071004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муниципальной программы)</w:t>
      </w:r>
    </w:p>
    <w:p w:rsidR="0066574B" w:rsidRPr="0066574B" w:rsidRDefault="0066574B" w:rsidP="0066574B">
      <w:pPr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984"/>
        <w:gridCol w:w="3261"/>
        <w:gridCol w:w="1984"/>
        <w:gridCol w:w="2127"/>
        <w:gridCol w:w="2551"/>
      </w:tblGrid>
      <w:tr w:rsidR="00710041" w:rsidRPr="00710041" w:rsidTr="00286B1B">
        <w:trPr>
          <w:tblHeader/>
        </w:trPr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0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документа </w:t>
            </w:r>
            <w:hyperlink w:anchor="P452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98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документа </w:t>
            </w:r>
            <w:hyperlink w:anchor="P453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3261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документа </w:t>
            </w:r>
          </w:p>
          <w:p w:rsidR="00710041" w:rsidRPr="00710041" w:rsidRDefault="00C3759E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4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98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</w:p>
          <w:p w:rsidR="00710041" w:rsidRPr="00710041" w:rsidRDefault="00C3759E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5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127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Разработчик </w:t>
            </w:r>
          </w:p>
          <w:p w:rsidR="00710041" w:rsidRPr="00710041" w:rsidRDefault="00C3759E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w:anchor="P456">
              <w:r w:rsidR="00710041"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&lt;5&gt;</w:t>
              </w:r>
            </w:hyperlink>
          </w:p>
        </w:tc>
        <w:tc>
          <w:tcPr>
            <w:tcW w:w="2551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Гиперссылка на текст документа </w:t>
            </w:r>
            <w:hyperlink w:anchor="P457">
              <w:r w:rsidRPr="007100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&lt;6&gt;</w:t>
              </w:r>
            </w:hyperlink>
          </w:p>
        </w:tc>
      </w:tr>
      <w:tr w:rsidR="00710041" w:rsidRPr="00710041" w:rsidTr="00286B1B">
        <w:trPr>
          <w:tblHeader/>
        </w:trPr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10041" w:rsidRPr="00710041" w:rsidTr="00286B1B">
        <w:tc>
          <w:tcPr>
            <w:tcW w:w="510" w:type="dxa"/>
            <w:vAlign w:val="center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0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4" w:type="dxa"/>
          </w:tcPr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</w:p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3261" w:type="dxa"/>
          </w:tcPr>
          <w:p w:rsidR="00710041" w:rsidRPr="00710041" w:rsidRDefault="00060DFE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Постановление о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 утверждении муниципальной программы</w:t>
            </w:r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710041"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 w:rsid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="00710041"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710041" w:rsidRPr="00710041" w:rsidRDefault="00710041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710041" w:rsidRPr="004546C2" w:rsidRDefault="00AB3CA2" w:rsidP="00EB6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Утвержденная программа </w:t>
            </w:r>
            <w:r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B68D7" w:rsidRPr="00703026" w:rsidRDefault="00EB68D7" w:rsidP="00EB6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10041" w:rsidRPr="00710041" w:rsidRDefault="00710041" w:rsidP="00060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образования </w:t>
            </w:r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gramStart"/>
            <w:r w:rsidRPr="00710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</w:t>
            </w:r>
            <w:r w:rsidR="0006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новского</w:t>
            </w:r>
            <w:proofErr w:type="gramEnd"/>
            <w:r w:rsidR="00060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2551" w:type="dxa"/>
          </w:tcPr>
          <w:p w:rsidR="00710041" w:rsidRPr="00710041" w:rsidRDefault="004546C2" w:rsidP="00710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katavivan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sites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default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files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page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upload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profilaktikabeznadzornostiipravonarusheniynesovershennoletnihvkatav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ivanovskommrot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30072025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454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B68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pdf</w:t>
            </w:r>
          </w:p>
        </w:tc>
      </w:tr>
    </w:tbl>
    <w:p w:rsidR="00A535ED" w:rsidRPr="00A535ED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35ED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</w:t>
      </w:r>
    </w:p>
    <w:p w:rsidR="00A535ED" w:rsidRPr="00F420CA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452"/>
      <w:bookmarkEnd w:id="6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&lt;1</w:t>
      </w:r>
      <w:proofErr w:type="gramStart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У</w:t>
      </w:r>
      <w:proofErr w:type="gramEnd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тип документа: муниципальная программа\порядки предоставления бюджетных инвестиций и субсидий юридическим лицам\документы об утверждении или внесении изменений.</w:t>
      </w:r>
    </w:p>
    <w:p w:rsidR="00A535ED" w:rsidRPr="00F420CA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453"/>
      <w:bookmarkEnd w:id="7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&lt;2</w:t>
      </w:r>
      <w:proofErr w:type="gramStart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У</w:t>
      </w:r>
      <w:proofErr w:type="gramEnd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вид документа: постановление\распоряжение\приказ.</w:t>
      </w:r>
    </w:p>
    <w:p w:rsidR="00A535ED" w:rsidRPr="00F420CA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454"/>
      <w:bookmarkEnd w:id="8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&lt;3</w:t>
      </w:r>
      <w:proofErr w:type="gramStart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У</w:t>
      </w:r>
      <w:proofErr w:type="gramEnd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наименование документа.</w:t>
      </w:r>
    </w:p>
    <w:p w:rsidR="00A535ED" w:rsidRPr="00F420CA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455"/>
      <w:bookmarkEnd w:id="9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&lt;4</w:t>
      </w:r>
      <w:proofErr w:type="gramStart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У</w:t>
      </w:r>
      <w:proofErr w:type="gramEnd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дата и номер документа.</w:t>
      </w:r>
    </w:p>
    <w:p w:rsidR="00A535ED" w:rsidRPr="00F420CA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456"/>
      <w:bookmarkEnd w:id="10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&lt;5</w:t>
      </w:r>
      <w:proofErr w:type="gramStart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У</w:t>
      </w:r>
      <w:proofErr w:type="gramEnd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наименование главного распорядителя бюджетных средств Катав-Ивановского муниципального района, ответственного за разработку документа.</w:t>
      </w:r>
    </w:p>
    <w:p w:rsidR="00A535ED" w:rsidRPr="00F420CA" w:rsidRDefault="00A535ED" w:rsidP="00A535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457"/>
      <w:bookmarkEnd w:id="11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&lt;6</w:t>
      </w:r>
      <w:proofErr w:type="gramStart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&gt; У</w:t>
      </w:r>
      <w:proofErr w:type="gramEnd"/>
      <w:r w:rsidRPr="00F420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казывается гиперссылка на текст документа на официальном интернет-портале.</w:t>
      </w:r>
    </w:p>
    <w:p w:rsidR="00710041" w:rsidRDefault="00710041" w:rsidP="009B5ECC">
      <w:pPr>
        <w:spacing w:after="0"/>
        <w:jc w:val="right"/>
        <w:sectPr w:rsidR="00710041" w:rsidSect="00710041">
          <w:pgSz w:w="16838" w:h="11906" w:orient="landscape"/>
          <w:pgMar w:top="567" w:right="1134" w:bottom="851" w:left="1134" w:header="0" w:footer="0" w:gutter="0"/>
          <w:cols w:space="720"/>
          <w:docGrid w:linePitch="299"/>
        </w:sectPr>
      </w:pPr>
    </w:p>
    <w:tbl>
      <w:tblPr>
        <w:tblStyle w:val="ab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743344" w:rsidRPr="00743344" w:rsidTr="00743344">
        <w:tc>
          <w:tcPr>
            <w:tcW w:w="5528" w:type="dxa"/>
          </w:tcPr>
          <w:p w:rsidR="00F420CA" w:rsidRPr="0007599A" w:rsidRDefault="00F420CA" w:rsidP="00F420CA">
            <w:pPr>
              <w:pStyle w:val="docdata"/>
              <w:widowControl w:val="0"/>
              <w:spacing w:before="0" w:beforeAutospacing="0" w:after="0" w:afterAutospacing="0"/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Приложение 3</w:t>
            </w:r>
          </w:p>
          <w:p w:rsidR="00F420CA" w:rsidRPr="0007599A" w:rsidRDefault="00F420CA" w:rsidP="00F420CA">
            <w:pPr>
              <w:pStyle w:val="aa"/>
              <w:spacing w:before="0" w:beforeAutospacing="0" w:after="0" w:afterAutospacing="0"/>
              <w:jc w:val="right"/>
              <w:rPr>
                <w:sz w:val="26"/>
                <w:szCs w:val="26"/>
              </w:rPr>
            </w:pPr>
            <w:r w:rsidRPr="0007599A">
              <w:rPr>
                <w:color w:val="000000"/>
                <w:sz w:val="26"/>
                <w:szCs w:val="26"/>
              </w:rPr>
              <w:t xml:space="preserve">к муниципальной программе  </w:t>
            </w:r>
          </w:p>
          <w:p w:rsidR="00F420CA" w:rsidRPr="0007599A" w:rsidRDefault="00F420CA" w:rsidP="00F420CA">
            <w:pPr>
              <w:widowControl w:val="0"/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7599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"Профилактика безнадзорности и </w:t>
            </w:r>
          </w:p>
          <w:p w:rsidR="00F420CA" w:rsidRPr="0007599A" w:rsidRDefault="00F420CA" w:rsidP="00F420CA">
            <w:pPr>
              <w:widowControl w:val="0"/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7599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правонарушений несовершеннолетних </w:t>
            </w:r>
          </w:p>
          <w:p w:rsidR="00F420CA" w:rsidRPr="0007599A" w:rsidRDefault="00F420CA" w:rsidP="00F420CA">
            <w:pPr>
              <w:widowControl w:val="0"/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7599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Pr="0007599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Катав-Ивановском </w:t>
            </w:r>
          </w:p>
          <w:p w:rsidR="00F420CA" w:rsidRPr="0007599A" w:rsidRDefault="00F420CA" w:rsidP="00F420CA">
            <w:pPr>
              <w:widowControl w:val="0"/>
              <w:autoSpaceDE w:val="0"/>
              <w:autoSpaceDN w:val="0"/>
              <w:jc w:val="right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07599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муниципальном </w:t>
            </w:r>
            <w:proofErr w:type="gramStart"/>
            <w:r w:rsidRPr="0007599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районе</w:t>
            </w:r>
            <w:proofErr w:type="gramEnd"/>
            <w:r w:rsidRPr="0007599A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"</w:t>
            </w:r>
          </w:p>
          <w:p w:rsidR="00743344" w:rsidRPr="00743344" w:rsidRDefault="00743344" w:rsidP="00743344">
            <w:pPr>
              <w:ind w:left="-108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43344" w:rsidRPr="00743344" w:rsidRDefault="00743344" w:rsidP="007433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3344" w:rsidRPr="00743344" w:rsidRDefault="00743344" w:rsidP="00743344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</w:p>
    <w:p w:rsidR="00743344" w:rsidRPr="00743344" w:rsidRDefault="00743344" w:rsidP="0074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344" w:rsidRPr="00743344" w:rsidRDefault="00743344" w:rsidP="0074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расчета и источники информации о значениях показателей</w:t>
      </w:r>
    </w:p>
    <w:p w:rsidR="00743344" w:rsidRPr="00743344" w:rsidRDefault="00743344" w:rsidP="0074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743344" w:rsidRPr="00743344" w:rsidRDefault="00743344" w:rsidP="00743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6"/>
        <w:gridCol w:w="2793"/>
        <w:gridCol w:w="1275"/>
        <w:gridCol w:w="2410"/>
        <w:gridCol w:w="1276"/>
        <w:gridCol w:w="1417"/>
        <w:gridCol w:w="1418"/>
        <w:gridCol w:w="1701"/>
        <w:gridCol w:w="1843"/>
      </w:tblGrid>
      <w:tr w:rsidR="00743344" w:rsidRPr="00743344" w:rsidTr="00743344">
        <w:trPr>
          <w:trHeight w:val="555"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Направления/ задачи/ 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НПА, </w:t>
            </w:r>
            <w:proofErr w:type="gramStart"/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определяющий</w:t>
            </w:r>
            <w:proofErr w:type="gramEnd"/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методику расчета показателя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 показателя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Исходные данные для расчета значений показателя</w:t>
            </w:r>
          </w:p>
        </w:tc>
      </w:tr>
      <w:tr w:rsidR="00743344" w:rsidRPr="00743344" w:rsidTr="00743344">
        <w:trPr>
          <w:trHeight w:val="1710"/>
          <w:tblHeader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формула расчета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буквенное обозначение переменной в формуле расчета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исходных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метод сбора исходных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периодичность сбора и срок представления исходных данных</w:t>
            </w:r>
          </w:p>
        </w:tc>
      </w:tr>
      <w:tr w:rsidR="00743344" w:rsidRPr="00743344" w:rsidTr="00743344">
        <w:trPr>
          <w:trHeight w:val="2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344" w:rsidRPr="00743344" w:rsidRDefault="00743344" w:rsidP="00743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743344" w:rsidRPr="00743344" w:rsidTr="00743344">
        <w:trPr>
          <w:trHeight w:val="255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3344" w:rsidRPr="00743344" w:rsidRDefault="00743344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00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рофилактика безнадзорности и правонарушений несовершеннолетних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Катав-Ивановском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</w:t>
            </w:r>
            <w:r w:rsidRPr="00710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F15459" w:rsidRPr="00743344" w:rsidTr="00F15459">
        <w:trPr>
          <w:trHeight w:val="255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5459" w:rsidRPr="00F15459" w:rsidRDefault="00F15459" w:rsidP="00F15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54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Задача 1: Формирование условий для комплексного решения проблем несовершеннолетних, их семей органами и учреждениями системы профилактики безнадзорности и правонарушений</w:t>
            </w:r>
          </w:p>
        </w:tc>
      </w:tr>
      <w:tr w:rsidR="00F15459" w:rsidRPr="00743344" w:rsidTr="00743344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59" w:rsidRPr="00C6253F" w:rsidRDefault="00F15459" w:rsidP="007433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625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несовершеннолетних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C6253F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C6253F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Методика расчета показателя «</w:t>
            </w:r>
            <w:r w:rsidRPr="00C625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несовершеннолетних обучающихся в общеобразовательных организациях, состоящих на учете в подразделении по делам несовершеннолетних и защите их прав, принявших участие в профильных сменах»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У= О/К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3DD8" w:rsidRPr="002B3DD8" w:rsidRDefault="00F15459" w:rsidP="005068A6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068A6" w:rsidRP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 </w:t>
            </w:r>
            <w:proofErr w:type="gramStart"/>
            <w:r w:rsidR="005068A6" w:rsidRP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-у</w:t>
            </w:r>
            <w:proofErr w:type="gramEnd"/>
            <w:r w:rsidR="005068A6" w:rsidRPr="002B3DD8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дельный вес безнадзорных и беспризорных детей</w:t>
            </w:r>
            <w:r w:rsidR="002B3DD8" w:rsidRPr="002B3D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в общей численности детей; О – общее количество обучающихся несовершенн</w:t>
            </w:r>
            <w:r w:rsidR="002B3DD8" w:rsidRPr="002B3D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lastRenderedPageBreak/>
              <w:t>олетних;</w:t>
            </w:r>
            <w:r w:rsidR="002B3DD8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 w:rsidR="002B3DD8" w:rsidRP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="002B3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количество детей состоящих </w:t>
            </w:r>
            <w:r w:rsidR="002B3DD8" w:rsidRPr="00C625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учете в подразделении по делам несовершеннолетних и защите их прав, принявших участие в профильных сменах.</w:t>
            </w:r>
          </w:p>
          <w:p w:rsidR="00F15459" w:rsidRPr="00743344" w:rsidRDefault="00F15459" w:rsidP="002B3DD8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569" w:rsidRPr="00E81569" w:rsidRDefault="00F15459" w:rsidP="00E8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81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="00E81569" w:rsidRPr="00E81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Отдел МВД России </w:t>
            </w:r>
          </w:p>
          <w:p w:rsidR="00E81569" w:rsidRPr="00E81569" w:rsidRDefault="00E81569" w:rsidP="00E8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81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по </w:t>
            </w:r>
            <w:proofErr w:type="gramStart"/>
            <w:r w:rsidRPr="00E81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Катав-Ивановскому</w:t>
            </w:r>
            <w:proofErr w:type="gramEnd"/>
            <w:r w:rsidRPr="00E81569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району </w:t>
            </w:r>
          </w:p>
          <w:p w:rsidR="00F15459" w:rsidRPr="00E81569" w:rsidRDefault="00F15459" w:rsidP="00E815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Запрос информации по ОМВД по </w:t>
            </w:r>
            <w:proofErr w:type="gramStart"/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Катав-Ивановскому</w:t>
            </w:r>
            <w:proofErr w:type="gramEnd"/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3B7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B7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Ежеквартально</w:t>
            </w:r>
          </w:p>
        </w:tc>
      </w:tr>
      <w:tr w:rsidR="00F15459" w:rsidRPr="00743344" w:rsidTr="00F15459">
        <w:trPr>
          <w:trHeight w:val="255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59" w:rsidRPr="00F15459" w:rsidRDefault="00F15459" w:rsidP="00F1545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F154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Задача 2: Организация методической </w:t>
            </w:r>
            <w:proofErr w:type="gramStart"/>
            <w:r w:rsidRPr="00F154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поддержки специалистов системы профилактики безнадзорности</w:t>
            </w:r>
            <w:proofErr w:type="gramEnd"/>
            <w:r w:rsidRPr="00F1545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правонарушений несовершеннолетних</w:t>
            </w:r>
          </w:p>
        </w:tc>
      </w:tr>
      <w:tr w:rsidR="00F15459" w:rsidRPr="00743344" w:rsidTr="00743344"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5459" w:rsidRPr="00F15459" w:rsidRDefault="00F15459" w:rsidP="00F15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F15459" w:rsidRDefault="00F15459" w:rsidP="00F154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154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Методика расчета показателя  «</w:t>
            </w:r>
            <w:r w:rsidRPr="00F154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использованной муниципальным образованием субсидии на организацию профильных смен для детей, состоящих на профилактическом учете»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1812D8" w:rsidRDefault="00F15459" w:rsidP="001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 = V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Pi</w:t>
            </w:r>
            <w:proofErr w:type="spellEnd"/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V)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2D8" w:rsidRPr="001812D8" w:rsidRDefault="00F15459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V - объем </w:t>
            </w:r>
            <w:r w:rsid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выделенных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денежных средств, Министерств</w:t>
            </w:r>
            <w:r w:rsid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 образования и науки Челябинской области 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текущий финансовый год на предоставление субсиди</w:t>
            </w:r>
            <w:r w:rsid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Pi</w:t>
            </w:r>
            <w:proofErr w:type="spellEnd"/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r w:rsidR="001812D8"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потребность в денежных средствах</w:t>
            </w:r>
          </w:p>
          <w:p w:rsidR="001812D8" w:rsidRPr="001812D8" w:rsidRDefault="001812D8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организацию и проведение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профильной</w:t>
            </w: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gramStart"/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  <w:p w:rsidR="001812D8" w:rsidRPr="001812D8" w:rsidRDefault="001812D8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общеобразовательных организаций, состоящих на профилактическом учете </w:t>
            </w:r>
            <w:proofErr w:type="gramStart"/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  <w:p w:rsidR="001812D8" w:rsidRPr="001812D8" w:rsidRDefault="001812D8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органах</w:t>
            </w:r>
            <w:proofErr w:type="gramEnd"/>
            <w:r w:rsidRPr="001812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внутренних дел.</w:t>
            </w:r>
          </w:p>
          <w:p w:rsidR="001812D8" w:rsidRPr="001812D8" w:rsidRDefault="001812D8" w:rsidP="001812D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15459" w:rsidRPr="001812D8" w:rsidRDefault="00F15459" w:rsidP="00181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="001812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образования и науки Челябинской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743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</w:t>
            </w:r>
            <w:proofErr w:type="gramStart"/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Катав-Ивановского</w:t>
            </w:r>
            <w:proofErr w:type="gramEnd"/>
            <w:r w:rsidR="00E81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5459" w:rsidRPr="00743344" w:rsidRDefault="00F15459" w:rsidP="003B7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33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B7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Два р</w:t>
            </w:r>
            <w:r w:rsidR="008E4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</w:t>
            </w:r>
            <w:r w:rsidR="003B7A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="008E4D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год</w:t>
            </w:r>
          </w:p>
        </w:tc>
      </w:tr>
    </w:tbl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4 - заполняется при наличии утвержденной методики расчета.</w:t>
      </w: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5 - приводится формула и порядок расчета показателя целевого индикатора при условии, что показатель является расчетным.</w:t>
      </w: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7 - приводится источник исходных данных, используемых в расчете значений показателя: государственная статистика, ведомственная статистика, социологический опрос (исследование), прочие (указать).</w:t>
      </w: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8 - периодическая отчетность, перепись, единовременное обследование (учет), бухгалтерская отчетность, финансовая отчетность, социологический опрос, прочие (указать).</w:t>
      </w:r>
      <w:proofErr w:type="gramEnd"/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наличии утвержденной формы статистического учета исходных данных приводятся наименование формы статистической отчетности и реквизиты акта, которым данная форма утверждена.</w:t>
      </w:r>
    </w:p>
    <w:p w:rsidR="00743344" w:rsidRPr="00743344" w:rsidRDefault="00743344" w:rsidP="00743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34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Графа 9 - указываются периодичность сбора данных (годовая, квартальная, месячная) и вид временной характеристики показателя (за отчетный период, на начало отчетного периода, на конец отчетного периода, на конкретную дату, нарастающим итогом).</w:t>
      </w:r>
    </w:p>
    <w:p w:rsidR="00973E04" w:rsidRDefault="00973E04" w:rsidP="00060DFE">
      <w:pPr>
        <w:spacing w:after="0"/>
        <w:jc w:val="right"/>
      </w:pPr>
    </w:p>
    <w:sectPr w:rsidR="00973E04" w:rsidSect="00743344">
      <w:pgSz w:w="16838" w:h="11905" w:orient="landscape"/>
      <w:pgMar w:top="709" w:right="709" w:bottom="851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59E" w:rsidRDefault="00C3759E" w:rsidP="009B5ECC">
      <w:pPr>
        <w:spacing w:after="0" w:line="240" w:lineRule="auto"/>
      </w:pPr>
      <w:r>
        <w:separator/>
      </w:r>
    </w:p>
  </w:endnote>
  <w:endnote w:type="continuationSeparator" w:id="0">
    <w:p w:rsidR="00C3759E" w:rsidRDefault="00C3759E" w:rsidP="009B5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altName w:val="Microsoft Sans Serif"/>
    <w:charset w:val="00"/>
    <w:family w:val="swiss"/>
    <w:pitch w:val="variable"/>
    <w:sig w:usb0="81000003" w:usb1="00000000" w:usb2="00000000" w:usb3="00000000" w:csb0="00010001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59E" w:rsidRDefault="00C3759E" w:rsidP="009B5ECC">
      <w:pPr>
        <w:spacing w:after="0" w:line="240" w:lineRule="auto"/>
      </w:pPr>
      <w:r>
        <w:separator/>
      </w:r>
    </w:p>
  </w:footnote>
  <w:footnote w:type="continuationSeparator" w:id="0">
    <w:p w:rsidR="00C3759E" w:rsidRDefault="00C3759E" w:rsidP="009B5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32275"/>
    <w:multiLevelType w:val="hybridMultilevel"/>
    <w:tmpl w:val="A6E8B02A"/>
    <w:lvl w:ilvl="0" w:tplc="C7BC342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5222A"/>
    <w:multiLevelType w:val="hybridMultilevel"/>
    <w:tmpl w:val="B5EA7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08D4"/>
    <w:multiLevelType w:val="hybridMultilevel"/>
    <w:tmpl w:val="CBCC0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274FA"/>
    <w:multiLevelType w:val="hybridMultilevel"/>
    <w:tmpl w:val="B144223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67E5D"/>
    <w:multiLevelType w:val="hybridMultilevel"/>
    <w:tmpl w:val="26B68D30"/>
    <w:lvl w:ilvl="0" w:tplc="D50A8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A496C1C"/>
    <w:multiLevelType w:val="multilevel"/>
    <w:tmpl w:val="76D8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66"/>
    <w:rsid w:val="000037D2"/>
    <w:rsid w:val="0005292E"/>
    <w:rsid w:val="000552A4"/>
    <w:rsid w:val="00060DFE"/>
    <w:rsid w:val="00071525"/>
    <w:rsid w:val="0007599A"/>
    <w:rsid w:val="00086CEE"/>
    <w:rsid w:val="00091C36"/>
    <w:rsid w:val="000B08BD"/>
    <w:rsid w:val="000B371A"/>
    <w:rsid w:val="000C3ED5"/>
    <w:rsid w:val="000D270B"/>
    <w:rsid w:val="000D6FB5"/>
    <w:rsid w:val="000E5BFC"/>
    <w:rsid w:val="000F05AC"/>
    <w:rsid w:val="000F3F66"/>
    <w:rsid w:val="000F66D7"/>
    <w:rsid w:val="0010494E"/>
    <w:rsid w:val="00114E0A"/>
    <w:rsid w:val="00122A53"/>
    <w:rsid w:val="001266B1"/>
    <w:rsid w:val="00130CA1"/>
    <w:rsid w:val="00141D73"/>
    <w:rsid w:val="00150E67"/>
    <w:rsid w:val="00162B32"/>
    <w:rsid w:val="00166ED3"/>
    <w:rsid w:val="001812D8"/>
    <w:rsid w:val="001A353D"/>
    <w:rsid w:val="001A4D9F"/>
    <w:rsid w:val="001C3F59"/>
    <w:rsid w:val="001E172F"/>
    <w:rsid w:val="001E639D"/>
    <w:rsid w:val="00200937"/>
    <w:rsid w:val="00206479"/>
    <w:rsid w:val="00220BD8"/>
    <w:rsid w:val="00273205"/>
    <w:rsid w:val="00285A8D"/>
    <w:rsid w:val="00286B1B"/>
    <w:rsid w:val="00293F2D"/>
    <w:rsid w:val="002B3DD8"/>
    <w:rsid w:val="002D1A80"/>
    <w:rsid w:val="002E2FDB"/>
    <w:rsid w:val="002E4EA5"/>
    <w:rsid w:val="002F4BE7"/>
    <w:rsid w:val="00315E35"/>
    <w:rsid w:val="003174B4"/>
    <w:rsid w:val="0039324F"/>
    <w:rsid w:val="00394F62"/>
    <w:rsid w:val="003A1910"/>
    <w:rsid w:val="003A64F1"/>
    <w:rsid w:val="003B7AF3"/>
    <w:rsid w:val="003D7766"/>
    <w:rsid w:val="003F0A59"/>
    <w:rsid w:val="00432002"/>
    <w:rsid w:val="00433D9D"/>
    <w:rsid w:val="0043466F"/>
    <w:rsid w:val="004546C2"/>
    <w:rsid w:val="00470A94"/>
    <w:rsid w:val="00471406"/>
    <w:rsid w:val="004A24C5"/>
    <w:rsid w:val="004A6B0B"/>
    <w:rsid w:val="004D5D62"/>
    <w:rsid w:val="004E19C1"/>
    <w:rsid w:val="00504D3C"/>
    <w:rsid w:val="005068A6"/>
    <w:rsid w:val="00507A66"/>
    <w:rsid w:val="00532602"/>
    <w:rsid w:val="00542438"/>
    <w:rsid w:val="00583F63"/>
    <w:rsid w:val="005875AF"/>
    <w:rsid w:val="005941C5"/>
    <w:rsid w:val="005959D1"/>
    <w:rsid w:val="005A0DF1"/>
    <w:rsid w:val="005B18B3"/>
    <w:rsid w:val="005E7817"/>
    <w:rsid w:val="005F436F"/>
    <w:rsid w:val="005F53B8"/>
    <w:rsid w:val="00604ACD"/>
    <w:rsid w:val="006115E7"/>
    <w:rsid w:val="00627BA4"/>
    <w:rsid w:val="00661325"/>
    <w:rsid w:val="0066574B"/>
    <w:rsid w:val="00694274"/>
    <w:rsid w:val="006B02FF"/>
    <w:rsid w:val="006B1C8D"/>
    <w:rsid w:val="006C2C73"/>
    <w:rsid w:val="006F66C4"/>
    <w:rsid w:val="00701B03"/>
    <w:rsid w:val="00703026"/>
    <w:rsid w:val="00710041"/>
    <w:rsid w:val="00742804"/>
    <w:rsid w:val="00743344"/>
    <w:rsid w:val="0074363B"/>
    <w:rsid w:val="00751088"/>
    <w:rsid w:val="0075635B"/>
    <w:rsid w:val="0078332C"/>
    <w:rsid w:val="007B73F0"/>
    <w:rsid w:val="007C0C6E"/>
    <w:rsid w:val="007C3311"/>
    <w:rsid w:val="007D2BA7"/>
    <w:rsid w:val="007F0B26"/>
    <w:rsid w:val="007F72CB"/>
    <w:rsid w:val="008104A5"/>
    <w:rsid w:val="00822A2E"/>
    <w:rsid w:val="008323A1"/>
    <w:rsid w:val="00836808"/>
    <w:rsid w:val="008375FE"/>
    <w:rsid w:val="00885E71"/>
    <w:rsid w:val="0089687D"/>
    <w:rsid w:val="008C7679"/>
    <w:rsid w:val="008C7767"/>
    <w:rsid w:val="008D47AE"/>
    <w:rsid w:val="008E4D71"/>
    <w:rsid w:val="009003D7"/>
    <w:rsid w:val="00906CF3"/>
    <w:rsid w:val="00923409"/>
    <w:rsid w:val="0093690F"/>
    <w:rsid w:val="00945E7A"/>
    <w:rsid w:val="00951BB8"/>
    <w:rsid w:val="00965DDF"/>
    <w:rsid w:val="00967B89"/>
    <w:rsid w:val="00973E04"/>
    <w:rsid w:val="00977450"/>
    <w:rsid w:val="00977A94"/>
    <w:rsid w:val="00980989"/>
    <w:rsid w:val="009A4C15"/>
    <w:rsid w:val="009B3EB7"/>
    <w:rsid w:val="009B5ECC"/>
    <w:rsid w:val="009D0A69"/>
    <w:rsid w:val="009D70D1"/>
    <w:rsid w:val="009F62E9"/>
    <w:rsid w:val="00A01D65"/>
    <w:rsid w:val="00A03E08"/>
    <w:rsid w:val="00A11EC0"/>
    <w:rsid w:val="00A27A55"/>
    <w:rsid w:val="00A41369"/>
    <w:rsid w:val="00A535ED"/>
    <w:rsid w:val="00A547B6"/>
    <w:rsid w:val="00A618E1"/>
    <w:rsid w:val="00AB3CA2"/>
    <w:rsid w:val="00AB6CD1"/>
    <w:rsid w:val="00AD40D9"/>
    <w:rsid w:val="00AE181D"/>
    <w:rsid w:val="00AF3256"/>
    <w:rsid w:val="00B07F37"/>
    <w:rsid w:val="00B1122E"/>
    <w:rsid w:val="00B14B24"/>
    <w:rsid w:val="00B2416A"/>
    <w:rsid w:val="00B2762C"/>
    <w:rsid w:val="00B468A7"/>
    <w:rsid w:val="00B556E0"/>
    <w:rsid w:val="00B92F0A"/>
    <w:rsid w:val="00BB0C58"/>
    <w:rsid w:val="00BB632D"/>
    <w:rsid w:val="00BC12A6"/>
    <w:rsid w:val="00BC13A1"/>
    <w:rsid w:val="00C03A84"/>
    <w:rsid w:val="00C16313"/>
    <w:rsid w:val="00C32785"/>
    <w:rsid w:val="00C3759E"/>
    <w:rsid w:val="00C46499"/>
    <w:rsid w:val="00C500B5"/>
    <w:rsid w:val="00C502B2"/>
    <w:rsid w:val="00C50664"/>
    <w:rsid w:val="00C51AF8"/>
    <w:rsid w:val="00C5650A"/>
    <w:rsid w:val="00C61D25"/>
    <w:rsid w:val="00C6253F"/>
    <w:rsid w:val="00C629DA"/>
    <w:rsid w:val="00C72BCE"/>
    <w:rsid w:val="00CA6661"/>
    <w:rsid w:val="00CC3224"/>
    <w:rsid w:val="00CC524C"/>
    <w:rsid w:val="00CC5938"/>
    <w:rsid w:val="00CE0907"/>
    <w:rsid w:val="00CE71DE"/>
    <w:rsid w:val="00CF5E3B"/>
    <w:rsid w:val="00CF6FB2"/>
    <w:rsid w:val="00D03F70"/>
    <w:rsid w:val="00D137AE"/>
    <w:rsid w:val="00D21719"/>
    <w:rsid w:val="00D27445"/>
    <w:rsid w:val="00D34924"/>
    <w:rsid w:val="00D66FAB"/>
    <w:rsid w:val="00D70112"/>
    <w:rsid w:val="00DC6F38"/>
    <w:rsid w:val="00DE6E62"/>
    <w:rsid w:val="00E14FC1"/>
    <w:rsid w:val="00E178ED"/>
    <w:rsid w:val="00E427E3"/>
    <w:rsid w:val="00E54761"/>
    <w:rsid w:val="00E55E23"/>
    <w:rsid w:val="00E6034E"/>
    <w:rsid w:val="00E71A67"/>
    <w:rsid w:val="00E80285"/>
    <w:rsid w:val="00E81569"/>
    <w:rsid w:val="00E93CDF"/>
    <w:rsid w:val="00EB0F76"/>
    <w:rsid w:val="00EB145C"/>
    <w:rsid w:val="00EB68D7"/>
    <w:rsid w:val="00EC23A2"/>
    <w:rsid w:val="00EE0B50"/>
    <w:rsid w:val="00EE2C9B"/>
    <w:rsid w:val="00EE500A"/>
    <w:rsid w:val="00F06749"/>
    <w:rsid w:val="00F15459"/>
    <w:rsid w:val="00F207D5"/>
    <w:rsid w:val="00F420CA"/>
    <w:rsid w:val="00F53E4F"/>
    <w:rsid w:val="00F67C50"/>
    <w:rsid w:val="00F738AD"/>
    <w:rsid w:val="00F97A33"/>
    <w:rsid w:val="00FA071B"/>
    <w:rsid w:val="00FA19CA"/>
    <w:rsid w:val="00FD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F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5">
    <w:name w:val="Основной текст (5)_"/>
    <w:basedOn w:val="a0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50">
    <w:name w:val="Основной текст (5)"/>
    <w:basedOn w:val="5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E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45C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C327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Bodytext"/>
    <w:rsid w:val="00C32785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75pt">
    <w:name w:val="Body text + 7;5 pt"/>
    <w:basedOn w:val="Bodytext"/>
    <w:rsid w:val="00C327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ordiaUPC165ptBold">
    <w:name w:val="Body text + CordiaUPC;16;5 pt;Bold"/>
    <w:basedOn w:val="Bodytext"/>
    <w:rsid w:val="00C3278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Bodytext11ptBold">
    <w:name w:val="Body text + 11 pt;Bold"/>
    <w:basedOn w:val="Bodytext"/>
    <w:rsid w:val="00C327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dytext11pt">
    <w:name w:val="Body text + 11 pt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footer"/>
    <w:basedOn w:val="a"/>
    <w:link w:val="a6"/>
    <w:uiPriority w:val="99"/>
    <w:unhideWhenUsed/>
    <w:rsid w:val="00C5066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5066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FA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9B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B5ECC"/>
  </w:style>
  <w:style w:type="paragraph" w:styleId="a9">
    <w:name w:val="List Paragraph"/>
    <w:basedOn w:val="a"/>
    <w:uiPriority w:val="34"/>
    <w:qFormat/>
    <w:rsid w:val="004A6B0B"/>
    <w:pPr>
      <w:ind w:left="720"/>
      <w:contextualSpacing/>
    </w:pPr>
  </w:style>
  <w:style w:type="paragraph" w:customStyle="1" w:styleId="docdata">
    <w:name w:val="docdata"/>
    <w:aliases w:val="docy,v5,4682,bqiaagaaeyqcaaagiaiaaan0eqaabyiraaaaaaaaaaaaaaaaaaaaaaaaaaaaaaaaaaaaaaaaaaaaaaaaaaaaaaaaaaaaaaaaaaaaaaaaaaaaaaaaaaaaaaaaaaaaaaaaaaaaaaaaaaaaaaaaaaaaaaaaaaaaaaaaaaaaaaaaaaaaaaaaaaaaaaaaaaaaaaaaaaaaaaaaaaaaaaaaaaaaaaaaaaaaaaaaaaaaaaaa"/>
    <w:basedOn w:val="a"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43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767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3F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3F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5">
    <w:name w:val="Основной текст (5)_"/>
    <w:basedOn w:val="a0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character" w:customStyle="1" w:styleId="50">
    <w:name w:val="Основной текст (5)"/>
    <w:basedOn w:val="5"/>
    <w:rsid w:val="000F3F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EB1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145C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a0"/>
    <w:link w:val="3"/>
    <w:rsid w:val="00C327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Bodytext"/>
    <w:rsid w:val="00C32785"/>
    <w:pPr>
      <w:widowControl w:val="0"/>
      <w:shd w:val="clear" w:color="auto" w:fill="FFFFFF"/>
      <w:spacing w:after="60"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75pt">
    <w:name w:val="Body text + 7;5 pt"/>
    <w:basedOn w:val="Bodytext"/>
    <w:rsid w:val="00C327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BodytextCordiaUPC165ptBold">
    <w:name w:val="Body text + CordiaUPC;16;5 pt;Bold"/>
    <w:basedOn w:val="Bodytext"/>
    <w:rsid w:val="00C32785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shd w:val="clear" w:color="auto" w:fill="FFFFFF"/>
    </w:rPr>
  </w:style>
  <w:style w:type="character" w:customStyle="1" w:styleId="Bodytext11ptBold">
    <w:name w:val="Body text + 11 pt;Bold"/>
    <w:basedOn w:val="Bodytext"/>
    <w:rsid w:val="00C327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dytext11pt">
    <w:name w:val="Body text + 11 pt"/>
    <w:basedOn w:val="Bodytext"/>
    <w:rsid w:val="00C3278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footer"/>
    <w:basedOn w:val="a"/>
    <w:link w:val="a6"/>
    <w:uiPriority w:val="99"/>
    <w:unhideWhenUsed/>
    <w:rsid w:val="00C50664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50664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FA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9B5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B5ECC"/>
  </w:style>
  <w:style w:type="paragraph" w:styleId="a9">
    <w:name w:val="List Paragraph"/>
    <w:basedOn w:val="a"/>
    <w:uiPriority w:val="34"/>
    <w:qFormat/>
    <w:rsid w:val="004A6B0B"/>
    <w:pPr>
      <w:ind w:left="720"/>
      <w:contextualSpacing/>
    </w:pPr>
  </w:style>
  <w:style w:type="paragraph" w:customStyle="1" w:styleId="docdata">
    <w:name w:val="docdata"/>
    <w:aliases w:val="docy,v5,4682,bqiaagaaeyqcaaagiaiaaan0eqaabyiraaaaaaaaaaaaaaaaaaaaaaaaaaaaaaaaaaaaaaaaaaaaaaaaaaaaaaaaaaaaaaaaaaaaaaaaaaaaaaaaaaaaaaaaaaaaaaaaaaaaaaaaaaaaaaaaaaaaaaaaaaaaaaaaaaaaaaaaaaaaaaaaaaaaaaaaaaaaaaaaaaaaaaaaaaaaaaaaaaaaaaaaaaaaaaaaaaaaaaaa"/>
    <w:basedOn w:val="a"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060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433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767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49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5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411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27644B5B57B55B31F2EA9A6D3F96CB38FA912EF7DB95CECF55FBD7E8913352BB69DB8C005AB87E2B9476737466EC91D3HD2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D094C-5859-49A0-9E79-D46DAEE1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20</Pages>
  <Words>3474</Words>
  <Characters>19804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2025-12-26T04:19:00Z</cp:lastPrinted>
  <dcterms:created xsi:type="dcterms:W3CDTF">2025-12-25T09:27:00Z</dcterms:created>
  <dcterms:modified xsi:type="dcterms:W3CDTF">2025-12-26T04:20:00Z</dcterms:modified>
</cp:coreProperties>
</file>